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B62A9" w:rsidP="773B9822" w:rsidRDefault="2CE3C64B" w14:paraId="5D1E5A40" w14:textId="37AC9FA6">
      <w:pPr>
        <w:spacing w:line="240" w:lineRule="auto"/>
        <w:jc w:val="both"/>
        <w:rPr>
          <w:rFonts w:asciiTheme="majorHAnsi" w:hAnsiTheme="majorHAnsi" w:eastAsiaTheme="majorEastAsia" w:cstheme="majorBidi"/>
          <w:b/>
          <w:bCs/>
          <w:color w:val="000000" w:themeColor="text1"/>
          <w:sz w:val="28"/>
          <w:szCs w:val="28"/>
          <w:lang w:val="en-GB"/>
        </w:rPr>
      </w:pPr>
      <w:r w:rsidRPr="773B9822">
        <w:rPr>
          <w:rFonts w:asciiTheme="majorHAnsi" w:hAnsiTheme="majorHAnsi" w:eastAsiaTheme="majorEastAsia" w:cstheme="majorBidi"/>
          <w:b/>
          <w:bCs/>
          <w:color w:val="000000" w:themeColor="text1"/>
          <w:sz w:val="28"/>
          <w:szCs w:val="28"/>
          <w:lang w:val="en-GB"/>
        </w:rPr>
        <w:t>Annex 4 – Financial Response requirements</w:t>
      </w:r>
      <w:r w:rsidRPr="773B9822" w:rsidR="3D63BF2A">
        <w:rPr>
          <w:rFonts w:asciiTheme="majorHAnsi" w:hAnsiTheme="majorHAnsi" w:eastAsiaTheme="majorEastAsia" w:cstheme="majorBidi"/>
          <w:b/>
          <w:bCs/>
          <w:color w:val="000000" w:themeColor="text1"/>
          <w:sz w:val="28"/>
          <w:szCs w:val="28"/>
          <w:lang w:val="en-GB"/>
        </w:rPr>
        <w:t xml:space="preserve"> (</w:t>
      </w:r>
      <w:r w:rsidRPr="773B9822" w:rsidR="79EE406C">
        <w:rPr>
          <w:rFonts w:asciiTheme="majorHAnsi" w:hAnsiTheme="majorHAnsi" w:eastAsiaTheme="majorEastAsia" w:cstheme="majorBidi"/>
          <w:b/>
          <w:bCs/>
          <w:color w:val="000000" w:themeColor="text1"/>
          <w:sz w:val="28"/>
          <w:szCs w:val="28"/>
          <w:lang w:val="en-GB"/>
        </w:rPr>
        <w:t xml:space="preserve">Technical Content Development </w:t>
      </w:r>
      <w:r w:rsidRPr="773B9822" w:rsidR="3D63BF2A">
        <w:rPr>
          <w:rFonts w:asciiTheme="majorHAnsi" w:hAnsiTheme="majorHAnsi" w:eastAsiaTheme="majorEastAsia" w:cstheme="majorBidi"/>
          <w:b/>
          <w:bCs/>
          <w:color w:val="000000" w:themeColor="text1"/>
          <w:sz w:val="28"/>
          <w:szCs w:val="28"/>
          <w:lang w:val="en-GB"/>
        </w:rPr>
        <w:t>RFP)</w:t>
      </w:r>
    </w:p>
    <w:p w:rsidR="522F4E2D" w:rsidP="522F4E2D" w:rsidRDefault="522F4E2D" w14:paraId="088FA00D" w14:textId="6EDDB3B0">
      <w:pPr>
        <w:spacing w:line="240" w:lineRule="auto"/>
        <w:jc w:val="both"/>
        <w:rPr>
          <w:rFonts w:asciiTheme="majorHAnsi" w:hAnsiTheme="majorHAnsi" w:eastAsiaTheme="majorEastAsia" w:cstheme="majorBidi"/>
          <w:color w:val="000000" w:themeColor="text1"/>
          <w:lang w:val="en-GB"/>
        </w:rPr>
      </w:pPr>
    </w:p>
    <w:p w:rsidR="773B9822" w:rsidP="1B065181" w:rsidRDefault="773B9822" w14:paraId="7AF63930" w14:textId="31D492BD">
      <w:pPr>
        <w:spacing w:line="240" w:lineRule="auto"/>
        <w:jc w:val="both"/>
        <w:rPr>
          <w:rFonts w:ascii="Calibri Light" w:hAnsi="Calibri Light" w:eastAsia="ＭＳ ゴシック" w:cs="Times New Roman" w:asciiTheme="majorAscii" w:hAnsiTheme="majorAscii" w:eastAsiaTheme="majorEastAsia" w:cstheme="majorBidi"/>
          <w:color w:val="000000" w:themeColor="text1"/>
          <w:lang w:val="en-GB"/>
        </w:rPr>
      </w:pPr>
      <w:r w:rsidRPr="595F13EB" w:rsidR="4454C712">
        <w:rPr>
          <w:rFonts w:ascii="Calibri Light" w:hAnsi="Calibri Light" w:eastAsia="ＭＳ ゴシック" w:cs="Times New Roman" w:asciiTheme="majorAscii" w:hAnsiTheme="majorAscii" w:eastAsiaTheme="majorEastAsia" w:cstheme="majorBidi"/>
          <w:color w:val="000000" w:themeColor="text1" w:themeTint="FF" w:themeShade="FF"/>
          <w:lang w:val="en-GB"/>
        </w:rPr>
        <w:t>Please ensure that the following information is provided in your financial response</w:t>
      </w:r>
      <w:r w:rsidRPr="595F13EB" w:rsidR="2B7C2478">
        <w:rPr>
          <w:rFonts w:ascii="Calibri Light" w:hAnsi="Calibri Light" w:eastAsia="ＭＳ ゴシック" w:cs="Times New Roman" w:asciiTheme="majorAscii" w:hAnsiTheme="majorAscii" w:eastAsiaTheme="majorEastAsia" w:cstheme="majorBidi"/>
          <w:color w:val="000000" w:themeColor="text1" w:themeTint="FF" w:themeShade="FF"/>
          <w:lang w:val="en-GB"/>
        </w:rPr>
        <w:t xml:space="preserve"> and all amounts should be exclusive of VAT</w:t>
      </w:r>
      <w:r w:rsidRPr="595F13EB" w:rsidR="1BA9B257">
        <w:rPr>
          <w:rFonts w:ascii="Calibri Light" w:hAnsi="Calibri Light" w:eastAsia="ＭＳ ゴシック" w:cs="Times New Roman" w:asciiTheme="majorAscii" w:hAnsiTheme="majorAscii" w:eastAsiaTheme="majorEastAsia" w:cstheme="majorBidi"/>
          <w:color w:val="000000" w:themeColor="text1" w:themeTint="FF" w:themeShade="FF"/>
          <w:lang w:val="en-GB"/>
        </w:rPr>
        <w:t>.</w:t>
      </w:r>
    </w:p>
    <w:p w:rsidR="48620EF2" w:rsidP="595F13EB" w:rsidRDefault="48620EF2" w14:paraId="675C8E18" w14:textId="4279B610">
      <w:pPr>
        <w:pStyle w:val="Normal"/>
        <w:spacing w:line="240" w:lineRule="auto"/>
        <w:jc w:val="both"/>
        <w:rPr>
          <w:rFonts w:ascii="Calibri Light" w:hAnsi="Calibri Light" w:eastAsia="ＭＳ ゴシック" w:cs="Times New Roman"/>
          <w:b w:val="1"/>
          <w:bCs w:val="1"/>
          <w:noProof w:val="0"/>
          <w:sz w:val="22"/>
          <w:szCs w:val="22"/>
          <w:lang w:val="en-GB"/>
        </w:rPr>
      </w:pPr>
      <w:r w:rsidRPr="595F13EB" w:rsidR="48620EF2">
        <w:rPr>
          <w:rFonts w:ascii="Calibri Light" w:hAnsi="Calibri Light" w:eastAsia="ＭＳ ゴシック" w:cs="Times New Roman"/>
          <w:b w:val="1"/>
          <w:bCs w:val="1"/>
          <w:noProof w:val="0"/>
          <w:sz w:val="22"/>
          <w:szCs w:val="22"/>
          <w:lang w:val="en-GB"/>
        </w:rPr>
        <w:t>AI Use and Disclosure (Applicable to All Lots)</w:t>
      </w:r>
    </w:p>
    <w:p w:rsidR="48620EF2" w:rsidP="595F13EB" w:rsidRDefault="48620EF2" w14:paraId="17EA258B" w14:textId="69E053D2">
      <w:pPr>
        <w:spacing w:line="240" w:lineRule="auto"/>
        <w:jc w:val="both"/>
        <w:rPr>
          <w:rFonts w:ascii="Calibri Light" w:hAnsi="Calibri Light" w:eastAsia="ＭＳ ゴシック" w:cs="Times New Roman"/>
          <w:b w:val="0"/>
          <w:bCs w:val="0"/>
          <w:noProof w:val="0"/>
          <w:sz w:val="22"/>
          <w:szCs w:val="22"/>
          <w:lang w:val="en-GB"/>
        </w:rPr>
      </w:pPr>
      <w:r w:rsidRPr="595F13EB" w:rsidR="48620EF2">
        <w:rPr>
          <w:rFonts w:ascii="Calibri Light" w:hAnsi="Calibri Light" w:eastAsia="ＭＳ ゴシック" w:cs="Times New Roman"/>
          <w:b w:val="0"/>
          <w:bCs w:val="0"/>
          <w:noProof w:val="0"/>
          <w:sz w:val="22"/>
          <w:szCs w:val="22"/>
          <w:lang w:val="en-GB"/>
        </w:rPr>
        <w:t xml:space="preserve">The use of Artificial Intelligence (AI) or Machine Translation (MT) technologies in any aspect of content design, development, or localization is </w:t>
      </w:r>
      <w:r w:rsidRPr="595F13EB" w:rsidR="48620EF2">
        <w:rPr>
          <w:rFonts w:ascii="Calibri Light" w:hAnsi="Calibri Light" w:eastAsia="ＭＳ ゴシック" w:cs="Times New Roman"/>
          <w:b w:val="0"/>
          <w:bCs w:val="0"/>
          <w:noProof w:val="0"/>
          <w:sz w:val="22"/>
          <w:szCs w:val="22"/>
          <w:lang w:val="en-GB"/>
        </w:rPr>
        <w:t>not prohibited</w:t>
      </w:r>
      <w:r w:rsidRPr="595F13EB" w:rsidR="48620EF2">
        <w:rPr>
          <w:rFonts w:ascii="Calibri Light" w:hAnsi="Calibri Light" w:eastAsia="ＭＳ ゴシック" w:cs="Times New Roman"/>
          <w:b w:val="0"/>
          <w:bCs w:val="0"/>
          <w:noProof w:val="0"/>
          <w:sz w:val="22"/>
          <w:szCs w:val="22"/>
          <w:lang w:val="en-GB"/>
        </w:rPr>
        <w:t xml:space="preserve">, but must be </w:t>
      </w:r>
      <w:r w:rsidRPr="595F13EB" w:rsidR="48620EF2">
        <w:rPr>
          <w:rFonts w:ascii="Calibri Light" w:hAnsi="Calibri Light" w:eastAsia="ＭＳ ゴシック" w:cs="Times New Roman"/>
          <w:b w:val="0"/>
          <w:bCs w:val="0"/>
          <w:noProof w:val="0"/>
          <w:sz w:val="22"/>
          <w:szCs w:val="22"/>
          <w:lang w:val="en-GB"/>
        </w:rPr>
        <w:t>transparent, human-reviewed, and pre-approved</w:t>
      </w:r>
      <w:r w:rsidRPr="595F13EB" w:rsidR="48620EF2">
        <w:rPr>
          <w:rFonts w:ascii="Calibri Light" w:hAnsi="Calibri Light" w:eastAsia="ＭＳ ゴシック" w:cs="Times New Roman"/>
          <w:b w:val="0"/>
          <w:bCs w:val="0"/>
          <w:noProof w:val="0"/>
          <w:sz w:val="22"/>
          <w:szCs w:val="22"/>
          <w:lang w:val="en-GB"/>
        </w:rPr>
        <w:t>.</w:t>
      </w:r>
    </w:p>
    <w:p w:rsidR="48620EF2" w:rsidP="595F13EB" w:rsidRDefault="48620EF2" w14:paraId="49EFEBD2" w14:textId="5EBFC8D1">
      <w:pPr>
        <w:spacing w:line="240" w:lineRule="auto"/>
        <w:jc w:val="both"/>
        <w:rPr>
          <w:rFonts w:ascii="Calibri Light" w:hAnsi="Calibri Light" w:eastAsia="ＭＳ ゴシック" w:cs="Times New Roman"/>
          <w:b w:val="0"/>
          <w:bCs w:val="0"/>
          <w:noProof w:val="0"/>
          <w:sz w:val="22"/>
          <w:szCs w:val="22"/>
          <w:lang w:val="en-GB"/>
        </w:rPr>
      </w:pPr>
      <w:r w:rsidRPr="595F13EB" w:rsidR="48620EF2">
        <w:rPr>
          <w:rFonts w:ascii="Calibri Light" w:hAnsi="Calibri Light" w:eastAsia="ＭＳ ゴシック" w:cs="Times New Roman"/>
          <w:b w:val="0"/>
          <w:bCs w:val="0"/>
          <w:noProof w:val="0"/>
          <w:sz w:val="22"/>
          <w:szCs w:val="22"/>
          <w:lang w:val="en-GB"/>
        </w:rPr>
        <w:t>All deliverables—whether text, media, voice, or translated content—must meet the same quality, accessibility, and accuracy standards as fully human-created work.</w:t>
      </w:r>
    </w:p>
    <w:p w:rsidR="48620EF2" w:rsidP="595F13EB" w:rsidRDefault="48620EF2" w14:paraId="30A141BA" w14:textId="2B74F3BA">
      <w:pPr>
        <w:spacing w:line="240" w:lineRule="auto"/>
        <w:jc w:val="both"/>
        <w:rPr>
          <w:rFonts w:ascii="Calibri Light" w:hAnsi="Calibri Light" w:eastAsia="ＭＳ ゴシック" w:cs="Times New Roman"/>
          <w:b w:val="1"/>
          <w:bCs w:val="1"/>
          <w:noProof w:val="0"/>
          <w:sz w:val="22"/>
          <w:szCs w:val="22"/>
          <w:lang w:val="en-GB"/>
        </w:rPr>
      </w:pPr>
      <w:r w:rsidRPr="595F13EB" w:rsidR="48620EF2">
        <w:rPr>
          <w:rFonts w:ascii="Calibri Light" w:hAnsi="Calibri Light" w:eastAsia="ＭＳ ゴシック" w:cs="Times New Roman"/>
          <w:b w:val="1"/>
          <w:bCs w:val="1"/>
          <w:noProof w:val="0"/>
          <w:sz w:val="22"/>
          <w:szCs w:val="22"/>
          <w:lang w:val="en-GB"/>
        </w:rPr>
        <w:t>Requirements:</w:t>
      </w:r>
    </w:p>
    <w:p w:rsidR="48620EF2" w:rsidP="595F13EB" w:rsidRDefault="48620EF2" w14:paraId="6BA339D7" w14:textId="2B481421">
      <w:pPr>
        <w:pStyle w:val="Normal"/>
        <w:numPr>
          <w:ilvl w:val="0"/>
          <w:numId w:val="21"/>
        </w:numPr>
        <w:spacing w:line="240" w:lineRule="auto"/>
        <w:jc w:val="both"/>
        <w:rPr>
          <w:rFonts w:ascii="Calibri Light" w:hAnsi="Calibri Light" w:eastAsia="ＭＳ ゴシック" w:cs="Times New Roman"/>
          <w:b w:val="0"/>
          <w:bCs w:val="0"/>
          <w:noProof w:val="0"/>
          <w:sz w:val="22"/>
          <w:szCs w:val="22"/>
          <w:lang w:val="en-GB"/>
        </w:rPr>
      </w:pPr>
      <w:r w:rsidRPr="595F13EB" w:rsidR="48620EF2">
        <w:rPr>
          <w:rFonts w:ascii="Calibri Light" w:hAnsi="Calibri Light" w:eastAsia="ＭＳ ゴシック" w:cs="Times New Roman"/>
          <w:b w:val="0"/>
          <w:bCs w:val="0"/>
          <w:noProof w:val="0"/>
          <w:sz w:val="22"/>
          <w:szCs w:val="22"/>
          <w:lang w:val="en-GB"/>
        </w:rPr>
        <w:t>Disclosure:</w:t>
      </w:r>
      <w:r w:rsidRPr="595F13EB" w:rsidR="48620EF2">
        <w:rPr>
          <w:rFonts w:ascii="Calibri Light" w:hAnsi="Calibri Light" w:eastAsia="ＭＳ ゴシック" w:cs="Times New Roman"/>
          <w:b w:val="0"/>
          <w:bCs w:val="0"/>
          <w:noProof w:val="0"/>
          <w:sz w:val="22"/>
          <w:szCs w:val="22"/>
          <w:lang w:val="en-GB"/>
        </w:rPr>
        <w:t xml:space="preserve"> Vendors must clearly </w:t>
      </w:r>
      <w:r w:rsidRPr="595F13EB" w:rsidR="48620EF2">
        <w:rPr>
          <w:rFonts w:ascii="Calibri Light" w:hAnsi="Calibri Light" w:eastAsia="ＭＳ ゴシック" w:cs="Times New Roman"/>
          <w:b w:val="0"/>
          <w:bCs w:val="0"/>
          <w:noProof w:val="0"/>
          <w:sz w:val="22"/>
          <w:szCs w:val="22"/>
          <w:lang w:val="en-GB"/>
        </w:rPr>
        <w:t>indicate</w:t>
      </w:r>
      <w:r w:rsidRPr="595F13EB" w:rsidR="48620EF2">
        <w:rPr>
          <w:rFonts w:ascii="Calibri Light" w:hAnsi="Calibri Light" w:eastAsia="ＭＳ ゴシック" w:cs="Times New Roman"/>
          <w:b w:val="0"/>
          <w:bCs w:val="0"/>
          <w:noProof w:val="0"/>
          <w:sz w:val="22"/>
          <w:szCs w:val="22"/>
          <w:lang w:val="en-GB"/>
        </w:rPr>
        <w:t xml:space="preserve"> where AI tools (including generative AI, machine translation, or synthetic voice) are used within their proposed workflows or deliverables.</w:t>
      </w:r>
    </w:p>
    <w:p w:rsidR="48620EF2" w:rsidP="595F13EB" w:rsidRDefault="48620EF2" w14:paraId="57C10C1B" w14:textId="1155B23C">
      <w:pPr>
        <w:pStyle w:val="Normal"/>
        <w:numPr>
          <w:ilvl w:val="0"/>
          <w:numId w:val="21"/>
        </w:numPr>
        <w:spacing w:line="240" w:lineRule="auto"/>
        <w:jc w:val="both"/>
        <w:rPr>
          <w:rFonts w:ascii="Calibri Light" w:hAnsi="Calibri Light" w:eastAsia="ＭＳ ゴシック" w:cs="Times New Roman"/>
          <w:b w:val="0"/>
          <w:bCs w:val="0"/>
          <w:noProof w:val="0"/>
          <w:sz w:val="22"/>
          <w:szCs w:val="22"/>
          <w:lang w:val="en-GB"/>
        </w:rPr>
      </w:pPr>
      <w:r w:rsidRPr="595F13EB" w:rsidR="48620EF2">
        <w:rPr>
          <w:rFonts w:ascii="Calibri Light" w:hAnsi="Calibri Light" w:eastAsia="ＭＳ ゴシック" w:cs="Times New Roman"/>
          <w:b w:val="0"/>
          <w:bCs w:val="0"/>
          <w:noProof w:val="0"/>
          <w:sz w:val="22"/>
          <w:szCs w:val="22"/>
          <w:lang w:val="en-GB"/>
        </w:rPr>
        <w:t>Human Oversight:</w:t>
      </w:r>
      <w:r w:rsidRPr="595F13EB" w:rsidR="48620EF2">
        <w:rPr>
          <w:rFonts w:ascii="Calibri Light" w:hAnsi="Calibri Light" w:eastAsia="ＭＳ ゴシック" w:cs="Times New Roman"/>
          <w:b w:val="0"/>
          <w:bCs w:val="0"/>
          <w:noProof w:val="0"/>
          <w:sz w:val="22"/>
          <w:szCs w:val="22"/>
          <w:lang w:val="en-GB"/>
        </w:rPr>
        <w:t xml:space="preserve"> All AI-generated outputs must undergo </w:t>
      </w:r>
      <w:r w:rsidRPr="595F13EB" w:rsidR="48620EF2">
        <w:rPr>
          <w:rFonts w:ascii="Calibri Light" w:hAnsi="Calibri Light" w:eastAsia="ＭＳ ゴシック" w:cs="Times New Roman"/>
          <w:b w:val="0"/>
          <w:bCs w:val="0"/>
          <w:noProof w:val="0"/>
          <w:sz w:val="22"/>
          <w:szCs w:val="22"/>
          <w:lang w:val="en-GB"/>
        </w:rPr>
        <w:t>human review, editing, and quality assurance</w:t>
      </w:r>
      <w:r w:rsidRPr="595F13EB" w:rsidR="48620EF2">
        <w:rPr>
          <w:rFonts w:ascii="Calibri Light" w:hAnsi="Calibri Light" w:eastAsia="ＭＳ ゴシック" w:cs="Times New Roman"/>
          <w:b w:val="0"/>
          <w:bCs w:val="0"/>
          <w:noProof w:val="0"/>
          <w:sz w:val="22"/>
          <w:szCs w:val="22"/>
          <w:lang w:val="en-GB"/>
        </w:rPr>
        <w:t xml:space="preserve"> before delivery.</w:t>
      </w:r>
    </w:p>
    <w:p w:rsidR="48620EF2" w:rsidP="595F13EB" w:rsidRDefault="48620EF2" w14:paraId="026A64E6" w14:textId="1BF14225">
      <w:pPr>
        <w:pStyle w:val="Normal"/>
        <w:numPr>
          <w:ilvl w:val="0"/>
          <w:numId w:val="21"/>
        </w:numPr>
        <w:spacing w:line="240" w:lineRule="auto"/>
        <w:jc w:val="both"/>
        <w:rPr>
          <w:rFonts w:ascii="Calibri Light" w:hAnsi="Calibri Light" w:eastAsia="ＭＳ ゴシック" w:cs="Times New Roman"/>
          <w:b w:val="0"/>
          <w:bCs w:val="0"/>
          <w:noProof w:val="0"/>
          <w:sz w:val="22"/>
          <w:szCs w:val="22"/>
          <w:lang w:val="en-GB"/>
        </w:rPr>
      </w:pPr>
      <w:r w:rsidRPr="595F13EB" w:rsidR="48620EF2">
        <w:rPr>
          <w:rFonts w:ascii="Calibri Light" w:hAnsi="Calibri Light" w:eastAsia="ＭＳ ゴシック" w:cs="Times New Roman"/>
          <w:b w:val="0"/>
          <w:bCs w:val="0"/>
          <w:noProof w:val="0"/>
          <w:sz w:val="22"/>
          <w:szCs w:val="22"/>
          <w:lang w:val="en-GB"/>
        </w:rPr>
        <w:t>Voice Quality:</w:t>
      </w:r>
      <w:r w:rsidRPr="595F13EB" w:rsidR="48620EF2">
        <w:rPr>
          <w:rFonts w:ascii="Calibri Light" w:hAnsi="Calibri Light" w:eastAsia="ＭＳ ゴシック" w:cs="Times New Roman"/>
          <w:b w:val="0"/>
          <w:bCs w:val="0"/>
          <w:noProof w:val="0"/>
          <w:sz w:val="22"/>
          <w:szCs w:val="22"/>
          <w:lang w:val="en-GB"/>
        </w:rPr>
        <w:t xml:space="preserve"> Any AI-generated voice must be </w:t>
      </w:r>
      <w:r w:rsidRPr="595F13EB" w:rsidR="48620EF2">
        <w:rPr>
          <w:rFonts w:ascii="Calibri Light" w:hAnsi="Calibri Light" w:eastAsia="ＭＳ ゴシック" w:cs="Times New Roman"/>
          <w:b w:val="0"/>
          <w:bCs w:val="0"/>
          <w:noProof w:val="0"/>
          <w:sz w:val="22"/>
          <w:szCs w:val="22"/>
          <w:lang w:val="en-GB"/>
        </w:rPr>
        <w:t>natural-sounding, humanlike</w:t>
      </w:r>
      <w:r w:rsidRPr="595F13EB" w:rsidR="48620EF2">
        <w:rPr>
          <w:rFonts w:ascii="Calibri Light" w:hAnsi="Calibri Light" w:eastAsia="ＭＳ ゴシック" w:cs="Times New Roman"/>
          <w:b w:val="0"/>
          <w:bCs w:val="0"/>
          <w:noProof w:val="0"/>
          <w:sz w:val="22"/>
          <w:szCs w:val="22"/>
          <w:lang w:val="en-GB"/>
        </w:rPr>
        <w:t xml:space="preserve">, and </w:t>
      </w:r>
      <w:r w:rsidRPr="595F13EB" w:rsidR="48620EF2">
        <w:rPr>
          <w:rFonts w:ascii="Calibri Light" w:hAnsi="Calibri Light" w:eastAsia="ＭＳ ゴシック" w:cs="Times New Roman"/>
          <w:b w:val="0"/>
          <w:bCs w:val="0"/>
          <w:noProof w:val="0"/>
          <w:sz w:val="22"/>
          <w:szCs w:val="22"/>
          <w:lang w:val="en-GB"/>
        </w:rPr>
        <w:t>approved by the InnoEnergy project team</w:t>
      </w:r>
      <w:r w:rsidRPr="595F13EB" w:rsidR="48620EF2">
        <w:rPr>
          <w:rFonts w:ascii="Calibri Light" w:hAnsi="Calibri Light" w:eastAsia="ＭＳ ゴシック" w:cs="Times New Roman"/>
          <w:b w:val="0"/>
          <w:bCs w:val="0"/>
          <w:noProof w:val="0"/>
          <w:sz w:val="22"/>
          <w:szCs w:val="22"/>
          <w:lang w:val="en-GB"/>
        </w:rPr>
        <w:t xml:space="preserve"> prior to production or release.</w:t>
      </w:r>
    </w:p>
    <w:p w:rsidR="48620EF2" w:rsidP="595F13EB" w:rsidRDefault="48620EF2" w14:paraId="634189DA" w14:textId="3F97F5EF">
      <w:pPr>
        <w:pStyle w:val="Normal"/>
        <w:numPr>
          <w:ilvl w:val="0"/>
          <w:numId w:val="21"/>
        </w:numPr>
        <w:spacing w:line="240" w:lineRule="auto"/>
        <w:jc w:val="both"/>
        <w:rPr>
          <w:rFonts w:ascii="Calibri Light" w:hAnsi="Calibri Light" w:eastAsia="ＭＳ ゴシック" w:cs="Times New Roman"/>
          <w:b w:val="0"/>
          <w:bCs w:val="0"/>
          <w:noProof w:val="0"/>
          <w:sz w:val="22"/>
          <w:szCs w:val="22"/>
          <w:lang w:val="en-GB"/>
        </w:rPr>
      </w:pPr>
      <w:r w:rsidRPr="595F13EB" w:rsidR="48620EF2">
        <w:rPr>
          <w:rFonts w:ascii="Calibri Light" w:hAnsi="Calibri Light" w:eastAsia="ＭＳ ゴシック" w:cs="Times New Roman"/>
          <w:b w:val="0"/>
          <w:bCs w:val="0"/>
          <w:noProof w:val="0"/>
          <w:sz w:val="22"/>
          <w:szCs w:val="22"/>
          <w:lang w:val="en-GB"/>
        </w:rPr>
        <w:t>Compliance:</w:t>
      </w:r>
      <w:r w:rsidRPr="595F13EB" w:rsidR="48620EF2">
        <w:rPr>
          <w:rFonts w:ascii="Calibri Light" w:hAnsi="Calibri Light" w:eastAsia="ＭＳ ゴシック" w:cs="Times New Roman"/>
          <w:b w:val="0"/>
          <w:bCs w:val="0"/>
          <w:noProof w:val="0"/>
          <w:sz w:val="22"/>
          <w:szCs w:val="22"/>
          <w:lang w:val="en-GB"/>
        </w:rPr>
        <w:t xml:space="preserve"> Vendors must </w:t>
      </w:r>
      <w:r w:rsidRPr="595F13EB" w:rsidR="48620EF2">
        <w:rPr>
          <w:rFonts w:ascii="Calibri Light" w:hAnsi="Calibri Light" w:eastAsia="ＭＳ ゴシック" w:cs="Times New Roman"/>
          <w:b w:val="0"/>
          <w:bCs w:val="0"/>
          <w:noProof w:val="0"/>
          <w:sz w:val="22"/>
          <w:szCs w:val="22"/>
          <w:lang w:val="en-GB"/>
        </w:rPr>
        <w:t>comply with</w:t>
      </w:r>
      <w:r w:rsidRPr="595F13EB" w:rsidR="48620EF2">
        <w:rPr>
          <w:rFonts w:ascii="Calibri Light" w:hAnsi="Calibri Light" w:eastAsia="ＭＳ ゴシック" w:cs="Times New Roman"/>
          <w:b w:val="0"/>
          <w:bCs w:val="0"/>
          <w:noProof w:val="0"/>
          <w:sz w:val="22"/>
          <w:szCs w:val="22"/>
          <w:lang w:val="en-GB"/>
        </w:rPr>
        <w:t xml:space="preserve"> </w:t>
      </w:r>
      <w:r w:rsidRPr="595F13EB" w:rsidR="48620EF2">
        <w:rPr>
          <w:rFonts w:ascii="Calibri Light" w:hAnsi="Calibri Light" w:eastAsia="ＭＳ ゴシック" w:cs="Times New Roman"/>
          <w:b w:val="0"/>
          <w:bCs w:val="0"/>
          <w:noProof w:val="0"/>
          <w:sz w:val="22"/>
          <w:szCs w:val="22"/>
          <w:lang w:val="en-GB"/>
        </w:rPr>
        <w:t>GDPR</w:t>
      </w:r>
      <w:r w:rsidRPr="595F13EB" w:rsidR="48620EF2">
        <w:rPr>
          <w:rFonts w:ascii="Calibri Light" w:hAnsi="Calibri Light" w:eastAsia="ＭＳ ゴシック" w:cs="Times New Roman"/>
          <w:b w:val="0"/>
          <w:bCs w:val="0"/>
          <w:noProof w:val="0"/>
          <w:sz w:val="22"/>
          <w:szCs w:val="22"/>
          <w:lang w:val="en-GB"/>
        </w:rPr>
        <w:t xml:space="preserve">, </w:t>
      </w:r>
      <w:r w:rsidRPr="595F13EB" w:rsidR="48620EF2">
        <w:rPr>
          <w:rFonts w:ascii="Calibri Light" w:hAnsi="Calibri Light" w:eastAsia="ＭＳ ゴシック" w:cs="Times New Roman"/>
          <w:b w:val="0"/>
          <w:bCs w:val="0"/>
          <w:noProof w:val="0"/>
          <w:sz w:val="22"/>
          <w:szCs w:val="22"/>
          <w:lang w:val="en-GB"/>
        </w:rPr>
        <w:t>EU AI Act</w:t>
      </w:r>
      <w:r w:rsidRPr="595F13EB" w:rsidR="48620EF2">
        <w:rPr>
          <w:rFonts w:ascii="Calibri Light" w:hAnsi="Calibri Light" w:eastAsia="ＭＳ ゴシック" w:cs="Times New Roman"/>
          <w:b w:val="0"/>
          <w:bCs w:val="0"/>
          <w:noProof w:val="0"/>
          <w:sz w:val="22"/>
          <w:szCs w:val="22"/>
          <w:lang w:val="en-GB"/>
        </w:rPr>
        <w:t xml:space="preserve">, and relevant </w:t>
      </w:r>
      <w:r w:rsidRPr="595F13EB" w:rsidR="48620EF2">
        <w:rPr>
          <w:rFonts w:ascii="Calibri Light" w:hAnsi="Calibri Light" w:eastAsia="ＭＳ ゴシック" w:cs="Times New Roman"/>
          <w:b w:val="0"/>
          <w:bCs w:val="0"/>
          <w:noProof w:val="0"/>
          <w:sz w:val="22"/>
          <w:szCs w:val="22"/>
          <w:lang w:val="en-GB"/>
        </w:rPr>
        <w:t>intellectual property regulations</w:t>
      </w:r>
      <w:r w:rsidRPr="595F13EB" w:rsidR="48620EF2">
        <w:rPr>
          <w:rFonts w:ascii="Calibri Light" w:hAnsi="Calibri Light" w:eastAsia="ＭＳ ゴシック" w:cs="Times New Roman"/>
          <w:b w:val="0"/>
          <w:bCs w:val="0"/>
          <w:noProof w:val="0"/>
          <w:sz w:val="22"/>
          <w:szCs w:val="22"/>
          <w:lang w:val="en-GB"/>
        </w:rPr>
        <w:t>.</w:t>
      </w:r>
    </w:p>
    <w:p w:rsidR="48620EF2" w:rsidP="595F13EB" w:rsidRDefault="48620EF2" w14:paraId="6477F68C" w14:textId="255A42E7">
      <w:pPr>
        <w:pStyle w:val="Normal"/>
        <w:numPr>
          <w:ilvl w:val="0"/>
          <w:numId w:val="21"/>
        </w:numPr>
        <w:spacing w:line="240" w:lineRule="auto"/>
        <w:jc w:val="both"/>
        <w:rPr>
          <w:rFonts w:ascii="Calibri Light" w:hAnsi="Calibri Light" w:eastAsia="ＭＳ ゴシック" w:cs="Times New Roman"/>
          <w:b w:val="0"/>
          <w:bCs w:val="0"/>
          <w:noProof w:val="0"/>
          <w:sz w:val="22"/>
          <w:szCs w:val="22"/>
          <w:lang w:val="en-GB"/>
        </w:rPr>
      </w:pPr>
      <w:r w:rsidRPr="595F13EB" w:rsidR="48620EF2">
        <w:rPr>
          <w:rFonts w:ascii="Calibri Light" w:hAnsi="Calibri Light" w:eastAsia="ＭＳ ゴシック" w:cs="Times New Roman"/>
          <w:b w:val="0"/>
          <w:bCs w:val="0"/>
          <w:noProof w:val="0"/>
          <w:sz w:val="22"/>
          <w:szCs w:val="22"/>
          <w:lang w:val="en-GB"/>
        </w:rPr>
        <w:t>Data Security:</w:t>
      </w:r>
      <w:r w:rsidRPr="595F13EB" w:rsidR="48620EF2">
        <w:rPr>
          <w:rFonts w:ascii="Calibri Light" w:hAnsi="Calibri Light" w:eastAsia="ＭＳ ゴシック" w:cs="Times New Roman"/>
          <w:b w:val="0"/>
          <w:bCs w:val="0"/>
          <w:noProof w:val="0"/>
          <w:sz w:val="22"/>
          <w:szCs w:val="22"/>
          <w:lang w:val="en-GB"/>
        </w:rPr>
        <w:t xml:space="preserve"> No proprietary InnoEnergy or customer data may be entered into public or unsecured AI systems without written authorization.</w:t>
      </w:r>
    </w:p>
    <w:p w:rsidR="48620EF2" w:rsidP="595F13EB" w:rsidRDefault="48620EF2" w14:paraId="0E15668C" w14:textId="2FCDA7A0">
      <w:pPr>
        <w:pStyle w:val="Normal"/>
        <w:numPr>
          <w:ilvl w:val="0"/>
          <w:numId w:val="21"/>
        </w:numPr>
        <w:spacing w:line="240" w:lineRule="auto"/>
        <w:jc w:val="both"/>
        <w:rPr>
          <w:rFonts w:ascii="Calibri Light" w:hAnsi="Calibri Light" w:eastAsia="ＭＳ ゴシック" w:cs="Times New Roman"/>
          <w:b w:val="0"/>
          <w:bCs w:val="0"/>
          <w:noProof w:val="0"/>
          <w:sz w:val="22"/>
          <w:szCs w:val="22"/>
          <w:lang w:val="en-GB"/>
        </w:rPr>
      </w:pPr>
      <w:r w:rsidRPr="595F13EB" w:rsidR="48620EF2">
        <w:rPr>
          <w:rFonts w:ascii="Calibri Light" w:hAnsi="Calibri Light" w:eastAsia="ＭＳ ゴシック" w:cs="Times New Roman"/>
          <w:b w:val="0"/>
          <w:bCs w:val="0"/>
          <w:noProof w:val="0"/>
          <w:sz w:val="22"/>
          <w:szCs w:val="22"/>
          <w:lang w:val="en-GB"/>
        </w:rPr>
        <w:t>Right of Rejection:</w:t>
      </w:r>
      <w:r w:rsidRPr="595F13EB" w:rsidR="48620EF2">
        <w:rPr>
          <w:rFonts w:ascii="Calibri Light" w:hAnsi="Calibri Light" w:eastAsia="ＭＳ ゴシック" w:cs="Times New Roman"/>
          <w:b w:val="0"/>
          <w:bCs w:val="0"/>
          <w:noProof w:val="0"/>
          <w:sz w:val="22"/>
          <w:szCs w:val="22"/>
          <w:lang w:val="en-GB"/>
        </w:rPr>
        <w:t xml:space="preserve"> InnoEnergy reserves the right to reject or request replacement of any AI-assisted deliverable that does not meet required standards of quality, clarity, or tone.</w:t>
      </w:r>
    </w:p>
    <w:p w:rsidR="595F13EB" w:rsidP="595F13EB" w:rsidRDefault="595F13EB" w14:paraId="590DF917" w14:textId="7E2368FB">
      <w:pPr>
        <w:spacing w:line="240" w:lineRule="auto"/>
        <w:jc w:val="both"/>
        <w:rPr>
          <w:rFonts w:ascii="Calibri Light" w:hAnsi="Calibri Light" w:eastAsia="ＭＳ ゴシック" w:cs="Times New Roman" w:asciiTheme="majorAscii" w:hAnsiTheme="majorAscii" w:eastAsiaTheme="majorEastAsia" w:cstheme="majorBidi"/>
          <w:color w:val="000000" w:themeColor="text1" w:themeTint="FF" w:themeShade="FF"/>
          <w:lang w:val="en-GB"/>
        </w:rPr>
      </w:pPr>
    </w:p>
    <w:p w:rsidRPr="001A5AF6" w:rsidR="522F4E2D" w:rsidP="1B065181" w:rsidRDefault="0CD1B1EE" w14:paraId="699142CC" w14:textId="4F64BAEE">
      <w:pPr>
        <w:pStyle w:val="ListParagraph"/>
        <w:numPr>
          <w:ilvl w:val="0"/>
          <w:numId w:val="3"/>
        </w:numPr>
        <w:spacing w:line="240" w:lineRule="auto"/>
        <w:jc w:val="both"/>
        <w:rPr>
          <w:rFonts w:ascii="Calibri Light" w:hAnsi="Calibri Light" w:eastAsia="Calibri Light" w:cs="Calibri Light" w:asciiTheme="majorAscii" w:hAnsiTheme="majorAscii" w:eastAsiaTheme="majorAscii" w:cstheme="majorAscii"/>
          <w:b w:val="1"/>
          <w:bCs w:val="1"/>
          <w:color w:val="000000" w:themeColor="text1"/>
          <w:lang w:val="en-GB"/>
        </w:rPr>
      </w:pPr>
      <w:r w:rsidRPr="595F13EB" w:rsidR="52695464">
        <w:rPr>
          <w:rFonts w:ascii="Calibri Light" w:hAnsi="Calibri Light" w:eastAsia="Calibri Light" w:cs="Calibri Light" w:asciiTheme="majorAscii" w:hAnsiTheme="majorAscii" w:eastAsiaTheme="majorAscii" w:cstheme="majorAscii"/>
          <w:b w:val="1"/>
          <w:bCs w:val="1"/>
          <w:color w:val="000000" w:themeColor="text1" w:themeTint="FF" w:themeShade="FF"/>
          <w:lang w:val="en-GB"/>
        </w:rPr>
        <w:t xml:space="preserve">Asynchronous Course Design and </w:t>
      </w:r>
      <w:r w:rsidRPr="595F13EB" w:rsidR="52695464">
        <w:rPr>
          <w:rFonts w:ascii="Calibri Light" w:hAnsi="Calibri Light" w:eastAsia="Calibri Light" w:cs="Calibri Light" w:asciiTheme="majorAscii" w:hAnsiTheme="majorAscii" w:eastAsiaTheme="majorAscii" w:cstheme="majorAscii"/>
          <w:b w:val="1"/>
          <w:bCs w:val="1"/>
          <w:color w:val="000000" w:themeColor="text1" w:themeTint="FF" w:themeShade="FF"/>
          <w:lang w:val="en-GB"/>
        </w:rPr>
        <w:t>Development  -</w:t>
      </w:r>
      <w:r w:rsidRPr="595F13EB" w:rsidR="52695464">
        <w:rPr>
          <w:rFonts w:ascii="Calibri Light" w:hAnsi="Calibri Light" w:eastAsia="Calibri Light" w:cs="Calibri Light" w:asciiTheme="majorAscii" w:hAnsiTheme="majorAscii" w:eastAsiaTheme="majorAscii" w:cstheme="majorAscii"/>
          <w:b w:val="1"/>
          <w:bCs w:val="1"/>
          <w:color w:val="000000" w:themeColor="text1" w:themeTint="FF" w:themeShade="FF"/>
          <w:lang w:val="en-GB"/>
        </w:rPr>
        <w:t xml:space="preserve"> </w:t>
      </w:r>
      <w:r w:rsidRPr="595F13EB" w:rsidR="3083D864">
        <w:rPr>
          <w:rFonts w:ascii="Calibri Light" w:hAnsi="Calibri Light" w:eastAsia="Calibri Light" w:cs="Calibri Light" w:asciiTheme="majorAscii" w:hAnsiTheme="majorAscii" w:eastAsiaTheme="majorAscii" w:cstheme="majorAscii"/>
          <w:b w:val="1"/>
          <w:bCs w:val="1"/>
          <w:color w:val="000000" w:themeColor="text1" w:themeTint="FF" w:themeShade="FF"/>
          <w:lang w:val="en-GB"/>
        </w:rPr>
        <w:t>LOT 1</w:t>
      </w:r>
    </w:p>
    <w:p w:rsidR="38C1D207" w:rsidP="595F13EB" w:rsidRDefault="38C1D207" w14:paraId="40AEE32A" w14:textId="77CD44AE">
      <w:pPr>
        <w:spacing w:line="240" w:lineRule="auto"/>
        <w:jc w:val="both"/>
        <w:rPr>
          <w:rFonts w:ascii="Calibri Light" w:hAnsi="Calibri Light" w:eastAsia="Calibri Light" w:cs="Calibri Light"/>
          <w:color w:val="000000" w:themeColor="text1" w:themeTint="FF" w:themeShade="FF"/>
          <w:lang w:val="en-GB"/>
        </w:rPr>
      </w:pPr>
      <w:r w:rsidRPr="595F13EB" w:rsidR="38C1D207">
        <w:rPr>
          <w:rFonts w:ascii="Calibri Light" w:hAnsi="Calibri Light" w:eastAsia="Calibri Light" w:cs="Calibri Light"/>
          <w:color w:val="000000" w:themeColor="text1" w:themeTint="FF" w:themeShade="FF"/>
          <w:lang w:val="en-GB"/>
        </w:rPr>
        <w:t>All quoted prices should include the standard deliverables required under a full learning design and development cycle (ADDIE or equivalent), including:</w:t>
      </w:r>
    </w:p>
    <w:p w:rsidR="38C1D207" w:rsidP="595F13EB" w:rsidRDefault="38C1D207" w14:paraId="0B39B404" w14:textId="043EA523">
      <w:pPr>
        <w:pStyle w:val="ListParagraph"/>
        <w:numPr>
          <w:ilvl w:val="0"/>
          <w:numId w:val="20"/>
        </w:numPr>
        <w:spacing w:line="240" w:lineRule="auto"/>
        <w:jc w:val="both"/>
        <w:rPr>
          <w:rFonts w:ascii="Calibri Light" w:hAnsi="Calibri Light" w:eastAsia="Calibri Light" w:cs="Calibri Light"/>
          <w:color w:val="000000" w:themeColor="text1" w:themeTint="FF" w:themeShade="FF"/>
          <w:lang w:val="en-GB"/>
        </w:rPr>
      </w:pPr>
      <w:r w:rsidRPr="595F13EB" w:rsidR="38C1D207">
        <w:rPr>
          <w:rFonts w:ascii="Calibri Light" w:hAnsi="Calibri Light" w:eastAsia="Calibri Light" w:cs="Calibri Light"/>
          <w:color w:val="000000" w:themeColor="text1" w:themeTint="FF" w:themeShade="FF"/>
          <w:lang w:val="en-GB"/>
        </w:rPr>
        <w:t>High-Level Design Document (HLDD)</w:t>
      </w:r>
    </w:p>
    <w:p w:rsidR="38C1D207" w:rsidP="595F13EB" w:rsidRDefault="38C1D207" w14:paraId="5003EB20" w14:textId="7A8C97F9">
      <w:pPr>
        <w:pStyle w:val="ListParagraph"/>
        <w:numPr>
          <w:ilvl w:val="0"/>
          <w:numId w:val="20"/>
        </w:numPr>
        <w:spacing w:line="240" w:lineRule="auto"/>
        <w:jc w:val="both"/>
        <w:rPr>
          <w:rFonts w:ascii="Calibri Light" w:hAnsi="Calibri Light" w:eastAsia="Calibri Light" w:cs="Calibri Light"/>
          <w:color w:val="000000" w:themeColor="text1" w:themeTint="FF" w:themeShade="FF"/>
          <w:lang w:val="en-GB"/>
        </w:rPr>
      </w:pPr>
      <w:r w:rsidRPr="595F13EB" w:rsidR="38C1D207">
        <w:rPr>
          <w:rFonts w:ascii="Calibri Light" w:hAnsi="Calibri Light" w:eastAsia="Calibri Light" w:cs="Calibri Light"/>
          <w:color w:val="000000" w:themeColor="text1" w:themeTint="FF" w:themeShade="FF"/>
          <w:lang w:val="en-GB"/>
        </w:rPr>
        <w:t>Learning objectives and alignment to competencies</w:t>
      </w:r>
    </w:p>
    <w:p w:rsidR="38C1D207" w:rsidP="595F13EB" w:rsidRDefault="38C1D207" w14:paraId="49A79070" w14:textId="30BACA5D">
      <w:pPr>
        <w:pStyle w:val="ListParagraph"/>
        <w:numPr>
          <w:ilvl w:val="0"/>
          <w:numId w:val="20"/>
        </w:numPr>
        <w:spacing w:line="240" w:lineRule="auto"/>
        <w:jc w:val="both"/>
        <w:rPr>
          <w:rFonts w:ascii="Calibri Light" w:hAnsi="Calibri Light" w:eastAsia="Calibri Light" w:cs="Calibri Light"/>
          <w:color w:val="000000" w:themeColor="text1" w:themeTint="FF" w:themeShade="FF"/>
          <w:lang w:val="en-GB"/>
        </w:rPr>
      </w:pPr>
      <w:r w:rsidRPr="595F13EB" w:rsidR="38C1D207">
        <w:rPr>
          <w:rFonts w:ascii="Calibri Light" w:hAnsi="Calibri Light" w:eastAsia="Calibri Light" w:cs="Calibri Light"/>
          <w:color w:val="000000" w:themeColor="text1" w:themeTint="FF" w:themeShade="FF"/>
          <w:lang w:val="en-GB"/>
        </w:rPr>
        <w:t>Storyboard design</w:t>
      </w:r>
    </w:p>
    <w:p w:rsidR="38C1D207" w:rsidP="595F13EB" w:rsidRDefault="38C1D207" w14:paraId="4B626920" w14:textId="519084EA">
      <w:pPr>
        <w:pStyle w:val="ListParagraph"/>
        <w:numPr>
          <w:ilvl w:val="0"/>
          <w:numId w:val="20"/>
        </w:numPr>
        <w:spacing w:line="240" w:lineRule="auto"/>
        <w:jc w:val="both"/>
        <w:rPr>
          <w:rFonts w:ascii="Calibri Light" w:hAnsi="Calibri Light" w:eastAsia="Calibri Light" w:cs="Calibri Light"/>
          <w:color w:val="000000" w:themeColor="text1" w:themeTint="FF" w:themeShade="FF"/>
          <w:lang w:val="en-GB"/>
        </w:rPr>
      </w:pPr>
      <w:r w:rsidRPr="595F13EB" w:rsidR="38C1D207">
        <w:rPr>
          <w:rFonts w:ascii="Calibri Light" w:hAnsi="Calibri Light" w:eastAsia="Calibri Light" w:cs="Calibri Light"/>
          <w:color w:val="000000" w:themeColor="text1" w:themeTint="FF" w:themeShade="FF"/>
          <w:lang w:val="en-GB"/>
        </w:rPr>
        <w:t>eLearning module development and testing</w:t>
      </w:r>
    </w:p>
    <w:p w:rsidR="38C1D207" w:rsidP="595F13EB" w:rsidRDefault="38C1D207" w14:paraId="344A9E2C" w14:textId="4A829ED3">
      <w:pPr>
        <w:pStyle w:val="ListParagraph"/>
        <w:numPr>
          <w:ilvl w:val="0"/>
          <w:numId w:val="20"/>
        </w:numPr>
        <w:spacing w:line="240" w:lineRule="auto"/>
        <w:jc w:val="both"/>
        <w:rPr>
          <w:rFonts w:ascii="Calibri Light" w:hAnsi="Calibri Light" w:eastAsia="Calibri Light" w:cs="Calibri Light"/>
          <w:color w:val="000000" w:themeColor="text1" w:themeTint="FF" w:themeShade="FF"/>
          <w:lang w:val="en-GB"/>
        </w:rPr>
      </w:pPr>
      <w:r w:rsidRPr="595F13EB" w:rsidR="38C1D207">
        <w:rPr>
          <w:rFonts w:ascii="Calibri Light" w:hAnsi="Calibri Light" w:eastAsia="Calibri Light" w:cs="Calibri Light"/>
          <w:color w:val="000000" w:themeColor="text1" w:themeTint="FF" w:themeShade="FF"/>
          <w:lang w:val="en-GB"/>
        </w:rPr>
        <w:t>Quality assurance and accessibility compliance</w:t>
      </w:r>
    </w:p>
    <w:p w:rsidR="38C1D207" w:rsidP="595F13EB" w:rsidRDefault="38C1D207" w14:paraId="67C7B6CC" w14:textId="3879AB60">
      <w:pPr>
        <w:pStyle w:val="ListParagraph"/>
        <w:numPr>
          <w:ilvl w:val="0"/>
          <w:numId w:val="20"/>
        </w:numPr>
        <w:spacing w:line="240" w:lineRule="auto"/>
        <w:jc w:val="both"/>
        <w:rPr>
          <w:rFonts w:ascii="Calibri Light" w:hAnsi="Calibri Light" w:eastAsia="Calibri Light" w:cs="Calibri Light"/>
          <w:color w:val="000000" w:themeColor="text1" w:themeTint="FF" w:themeShade="FF"/>
          <w:lang w:val="en-GB"/>
        </w:rPr>
      </w:pPr>
      <w:r w:rsidRPr="595F13EB" w:rsidR="38C1D207">
        <w:rPr>
          <w:rFonts w:ascii="Calibri Light" w:hAnsi="Calibri Light" w:eastAsia="Calibri Light" w:cs="Calibri Light"/>
          <w:color w:val="000000" w:themeColor="text1" w:themeTint="FF" w:themeShade="FF"/>
          <w:lang w:val="en-GB"/>
        </w:rPr>
        <w:t>Review rounds and revisions as specified</w:t>
      </w:r>
    </w:p>
    <w:p w:rsidR="38C1D207" w:rsidP="595F13EB" w:rsidRDefault="38C1D207" w14:paraId="1EAAEEEC" w14:textId="17979471">
      <w:pPr>
        <w:pStyle w:val="ListParagraph"/>
        <w:numPr>
          <w:ilvl w:val="0"/>
          <w:numId w:val="20"/>
        </w:numPr>
        <w:spacing w:line="240" w:lineRule="auto"/>
        <w:jc w:val="both"/>
        <w:rPr>
          <w:rFonts w:ascii="Calibri Light" w:hAnsi="Calibri Light" w:eastAsia="Calibri Light" w:cs="Calibri Light"/>
          <w:color w:val="000000" w:themeColor="text1" w:themeTint="FF" w:themeShade="FF"/>
          <w:lang w:val="en-GB"/>
        </w:rPr>
      </w:pPr>
      <w:r w:rsidRPr="595F13EB" w:rsidR="38C1D207">
        <w:rPr>
          <w:rFonts w:ascii="Calibri Light" w:hAnsi="Calibri Light" w:eastAsia="Calibri Light" w:cs="Calibri Light"/>
          <w:color w:val="000000" w:themeColor="text1" w:themeTint="FF" w:themeShade="FF"/>
          <w:lang w:val="en-GB"/>
        </w:rPr>
        <w:t>Delivery of SCORM 1.2 or 2004 compliant packages</w:t>
      </w:r>
    </w:p>
    <w:p w:rsidR="38C1D207" w:rsidP="595F13EB" w:rsidRDefault="38C1D207" w14:paraId="0A21EDE4" w14:textId="77DFF1D4">
      <w:pPr>
        <w:pStyle w:val="Normal"/>
        <w:spacing w:line="240" w:lineRule="auto"/>
        <w:jc w:val="both"/>
      </w:pPr>
      <w:r w:rsidRPr="595F13EB" w:rsidR="38C1D207">
        <w:rPr>
          <w:rFonts w:ascii="Calibri Light" w:hAnsi="Calibri Light" w:eastAsia="Calibri Light" w:cs="Calibri Light"/>
          <w:color w:val="000000" w:themeColor="text1" w:themeTint="FF" w:themeShade="FF"/>
          <w:lang w:val="en-GB"/>
        </w:rPr>
        <w:t>Please specify separately any optional services not included in your per-hour price (e.g., voice-over, localization, video production, translation, platform integration).</w:t>
      </w:r>
    </w:p>
    <w:p w:rsidR="595F13EB" w:rsidP="595F13EB" w:rsidRDefault="595F13EB" w14:paraId="36580561" w14:textId="2E6583D5">
      <w:pPr>
        <w:pStyle w:val="Normal"/>
        <w:spacing w:line="240" w:lineRule="auto"/>
        <w:jc w:val="both"/>
        <w:rPr>
          <w:rFonts w:ascii="Calibri Light" w:hAnsi="Calibri Light" w:eastAsia="Calibri Light" w:cs="Calibri Light"/>
          <w:color w:val="000000" w:themeColor="text1" w:themeTint="FF" w:themeShade="FF"/>
          <w:lang w:val="en-GB"/>
        </w:rPr>
      </w:pPr>
    </w:p>
    <w:tbl>
      <w:tblPr>
        <w:tblStyle w:val="GridTable5Dark-Accent1"/>
        <w:bidiVisual w:val="0"/>
        <w:tblW w:w="0" w:type="auto"/>
        <w:tblLayout w:type="fixed"/>
        <w:tblLook w:val="06A0" w:firstRow="1" w:lastRow="0" w:firstColumn="1" w:lastColumn="0" w:noHBand="1" w:noVBand="1"/>
      </w:tblPr>
      <w:tblGrid>
        <w:gridCol w:w="1560"/>
        <w:gridCol w:w="4469"/>
        <w:gridCol w:w="3331"/>
      </w:tblGrid>
      <w:tr w:rsidR="595F13EB" w:rsidTr="595F13EB" w14:paraId="72D5164C">
        <w:trPr>
          <w:trHeight w:val="300"/>
        </w:trPr>
        <w:tc>
          <w:tcPr>
            <w:cnfStyle w:val="001000000000" w:firstRow="0" w:lastRow="0" w:firstColumn="1" w:lastColumn="0" w:oddVBand="0" w:evenVBand="0" w:oddHBand="0" w:evenHBand="0" w:firstRowFirstColumn="0" w:firstRowLastColumn="0" w:lastRowFirstColumn="0" w:lastRowLastColumn="0"/>
            <w:tcW w:w="1560" w:type="dxa"/>
            <w:tcMar/>
          </w:tcPr>
          <w:p w:rsidR="595F13EB" w:rsidP="595F13EB" w:rsidRDefault="595F13EB" w14:paraId="76F6C62B" w14:textId="2E59C6F4">
            <w:pPr>
              <w:spacing w:before="0" w:beforeAutospacing="off" w:after="0" w:afterAutospacing="off"/>
              <w:jc w:val="center"/>
            </w:pPr>
            <w:r w:rsidRPr="595F13EB" w:rsidR="595F13EB">
              <w:rPr>
                <w:b w:val="1"/>
                <w:bCs w:val="1"/>
              </w:rPr>
              <w:t>Level</w:t>
            </w:r>
          </w:p>
        </w:tc>
        <w:tc>
          <w:tcPr>
            <w:cnfStyle w:val="000000000000" w:firstRow="0" w:lastRow="0" w:firstColumn="0" w:lastColumn="0" w:oddVBand="0" w:evenVBand="0" w:oddHBand="0" w:evenHBand="0" w:firstRowFirstColumn="0" w:firstRowLastColumn="0" w:lastRowFirstColumn="0" w:lastRowLastColumn="0"/>
            <w:tcW w:w="4469" w:type="dxa"/>
            <w:tcMar/>
          </w:tcPr>
          <w:p w:rsidR="65FE25C3" w:rsidP="595F13EB" w:rsidRDefault="65FE25C3" w14:paraId="0D933195" w14:textId="5DEC3C9F">
            <w:pPr>
              <w:spacing w:before="0" w:beforeAutospacing="off" w:after="0" w:afterAutospacing="off"/>
              <w:jc w:val="center"/>
              <w:rPr>
                <w:b w:val="1"/>
                <w:bCs w:val="1"/>
              </w:rPr>
            </w:pPr>
            <w:r w:rsidRPr="595F13EB" w:rsidR="65FE25C3">
              <w:rPr>
                <w:b w:val="1"/>
                <w:bCs w:val="1"/>
              </w:rPr>
              <w:t>Indicative</w:t>
            </w:r>
            <w:r w:rsidRPr="595F13EB" w:rsidR="65FE25C3">
              <w:rPr>
                <w:b w:val="1"/>
                <w:bCs w:val="1"/>
              </w:rPr>
              <w:t xml:space="preserve"> </w:t>
            </w:r>
            <w:r w:rsidRPr="595F13EB" w:rsidR="595F13EB">
              <w:rPr>
                <w:b w:val="1"/>
                <w:bCs w:val="1"/>
              </w:rPr>
              <w:t>Description</w:t>
            </w:r>
          </w:p>
        </w:tc>
        <w:tc>
          <w:tcPr>
            <w:cnfStyle w:val="000000000000" w:firstRow="0" w:lastRow="0" w:firstColumn="0" w:lastColumn="0" w:oddVBand="0" w:evenVBand="0" w:oddHBand="0" w:evenHBand="0" w:firstRowFirstColumn="0" w:firstRowLastColumn="0" w:lastRowFirstColumn="0" w:lastRowLastColumn="0"/>
            <w:tcW w:w="3331" w:type="dxa"/>
            <w:tcMar/>
          </w:tcPr>
          <w:p w:rsidR="595F13EB" w:rsidP="595F13EB" w:rsidRDefault="595F13EB" w14:paraId="7D07DC9B" w14:textId="1885B798">
            <w:pPr>
              <w:spacing w:before="0" w:beforeAutospacing="off" w:after="0" w:afterAutospacing="off"/>
              <w:jc w:val="center"/>
            </w:pPr>
            <w:r w:rsidRPr="595F13EB" w:rsidR="595F13EB">
              <w:rPr>
                <w:b w:val="1"/>
                <w:bCs w:val="1"/>
              </w:rPr>
              <w:t>Vendor Description of Inclusions</w:t>
            </w:r>
          </w:p>
        </w:tc>
      </w:tr>
      <w:tr w:rsidR="595F13EB" w:rsidTr="595F13EB" w14:paraId="77180127">
        <w:trPr>
          <w:trHeight w:val="300"/>
        </w:trPr>
        <w:tc>
          <w:tcPr>
            <w:cnfStyle w:val="001000000000" w:firstRow="0" w:lastRow="0" w:firstColumn="1" w:lastColumn="0" w:oddVBand="0" w:evenVBand="0" w:oddHBand="0" w:evenHBand="0" w:firstRowFirstColumn="0" w:firstRowLastColumn="0" w:lastRowFirstColumn="0" w:lastRowLastColumn="0"/>
            <w:tcW w:w="1560" w:type="dxa"/>
            <w:tcMar/>
          </w:tcPr>
          <w:p w:rsidR="595F13EB" w:rsidP="595F13EB" w:rsidRDefault="595F13EB" w14:paraId="343D86DC" w14:textId="12014182">
            <w:pPr>
              <w:spacing w:before="0" w:beforeAutospacing="off" w:after="0" w:afterAutospacing="off"/>
            </w:pPr>
            <w:r w:rsidRPr="595F13EB" w:rsidR="595F13EB">
              <w:rPr>
                <w:b w:val="1"/>
                <w:bCs w:val="1"/>
              </w:rPr>
              <w:t>Level 1 – Foundational (Basic)</w:t>
            </w:r>
          </w:p>
        </w:tc>
        <w:tc>
          <w:tcPr>
            <w:cnfStyle w:val="000000000000" w:firstRow="0" w:lastRow="0" w:firstColumn="0" w:lastColumn="0" w:oddVBand="0" w:evenVBand="0" w:oddHBand="0" w:evenHBand="0" w:firstRowFirstColumn="0" w:firstRowLastColumn="0" w:lastRowFirstColumn="0" w:lastRowLastColumn="0"/>
            <w:tcW w:w="4469" w:type="dxa"/>
            <w:tcMar/>
          </w:tcPr>
          <w:p w:rsidR="595F13EB" w:rsidP="595F13EB" w:rsidRDefault="595F13EB" w14:paraId="78A9A78B" w14:textId="177D5395">
            <w:pPr>
              <w:spacing w:before="0" w:beforeAutospacing="off" w:after="0" w:afterAutospacing="off"/>
            </w:pPr>
            <w:r w:rsidR="595F13EB">
              <w:rPr/>
              <w:t>Primarily text- and image-based modules with limited interactivity, using existing templates or design systems. Typical elements may include static graphics, minimal animation, and simple knowledge checks. Suitable for awareness or information-based learning.</w:t>
            </w:r>
          </w:p>
        </w:tc>
        <w:tc>
          <w:tcPr>
            <w:cnfStyle w:val="000000000000" w:firstRow="0" w:lastRow="0" w:firstColumn="0" w:lastColumn="0" w:oddVBand="0" w:evenVBand="0" w:oddHBand="0" w:evenHBand="0" w:firstRowFirstColumn="0" w:firstRowLastColumn="0" w:lastRowFirstColumn="0" w:lastRowLastColumn="0"/>
            <w:tcW w:w="3331" w:type="dxa"/>
            <w:tcMar/>
          </w:tcPr>
          <w:p w:rsidR="595F13EB" w:rsidP="595F13EB" w:rsidRDefault="595F13EB" w14:paraId="20455A52" w14:textId="12C90276">
            <w:pPr>
              <w:spacing w:before="0" w:beforeAutospacing="off" w:after="0" w:afterAutospacing="off"/>
            </w:pPr>
            <w:r w:rsidR="595F13EB">
              <w:rPr/>
              <w:t xml:space="preserve">Please describe what your Level 1 package includes </w:t>
            </w:r>
            <w:r w:rsidR="0C047AFD">
              <w:rPr/>
              <w:t>(</w:t>
            </w:r>
          </w:p>
        </w:tc>
      </w:tr>
      <w:tr w:rsidR="595F13EB" w:rsidTr="595F13EB" w14:paraId="453E3482">
        <w:trPr>
          <w:trHeight w:val="300"/>
        </w:trPr>
        <w:tc>
          <w:tcPr>
            <w:cnfStyle w:val="001000000000" w:firstRow="0" w:lastRow="0" w:firstColumn="1" w:lastColumn="0" w:oddVBand="0" w:evenVBand="0" w:oddHBand="0" w:evenHBand="0" w:firstRowFirstColumn="0" w:firstRowLastColumn="0" w:lastRowFirstColumn="0" w:lastRowLastColumn="0"/>
            <w:tcW w:w="1560" w:type="dxa"/>
            <w:tcMar/>
          </w:tcPr>
          <w:p w:rsidR="595F13EB" w:rsidP="595F13EB" w:rsidRDefault="595F13EB" w14:paraId="20330E62" w14:textId="2EE7804B">
            <w:pPr>
              <w:spacing w:before="0" w:beforeAutospacing="off" w:after="0" w:afterAutospacing="off"/>
            </w:pPr>
            <w:r w:rsidRPr="595F13EB" w:rsidR="595F13EB">
              <w:rPr>
                <w:b w:val="1"/>
                <w:bCs w:val="1"/>
              </w:rPr>
              <w:t>Level 2 – Enhanced (Standard)</w:t>
            </w:r>
          </w:p>
        </w:tc>
        <w:tc>
          <w:tcPr>
            <w:cnfStyle w:val="000000000000" w:firstRow="0" w:lastRow="0" w:firstColumn="0" w:lastColumn="0" w:oddVBand="0" w:evenVBand="0" w:oddHBand="0" w:evenHBand="0" w:firstRowFirstColumn="0" w:firstRowLastColumn="0" w:lastRowFirstColumn="0" w:lastRowLastColumn="0"/>
            <w:tcW w:w="4469" w:type="dxa"/>
            <w:tcMar/>
          </w:tcPr>
          <w:p w:rsidR="595F13EB" w:rsidP="595F13EB" w:rsidRDefault="595F13EB" w14:paraId="117EA057" w14:textId="1C449D4F">
            <w:pPr>
              <w:spacing w:before="0" w:beforeAutospacing="off" w:after="0" w:afterAutospacing="off"/>
            </w:pPr>
            <w:r w:rsidR="595F13EB">
              <w:rPr/>
              <w:t>Moderately interactive modules combining text, graphics, short video or animation segments, and limited branching scenarios. Designed for applied learning with greater engagement.</w:t>
            </w:r>
          </w:p>
        </w:tc>
        <w:tc>
          <w:tcPr>
            <w:cnfStyle w:val="000000000000" w:firstRow="0" w:lastRow="0" w:firstColumn="0" w:lastColumn="0" w:oddVBand="0" w:evenVBand="0" w:oddHBand="0" w:evenHBand="0" w:firstRowFirstColumn="0" w:firstRowLastColumn="0" w:lastRowFirstColumn="0" w:lastRowLastColumn="0"/>
            <w:tcW w:w="3331" w:type="dxa"/>
            <w:tcMar/>
          </w:tcPr>
          <w:p w:rsidR="595F13EB" w:rsidP="595F13EB" w:rsidRDefault="595F13EB" w14:paraId="687F67B8" w14:textId="6E62C225">
            <w:pPr>
              <w:spacing w:before="0" w:beforeAutospacing="off" w:after="0" w:afterAutospacing="off"/>
            </w:pPr>
            <w:r w:rsidR="595F13EB">
              <w:rPr/>
              <w:t xml:space="preserve">Please describe what your Level 2 package includes </w:t>
            </w:r>
          </w:p>
        </w:tc>
      </w:tr>
      <w:tr w:rsidR="595F13EB" w:rsidTr="595F13EB" w14:paraId="7CB89A9D">
        <w:trPr>
          <w:trHeight w:val="300"/>
        </w:trPr>
        <w:tc>
          <w:tcPr>
            <w:cnfStyle w:val="001000000000" w:firstRow="0" w:lastRow="0" w:firstColumn="1" w:lastColumn="0" w:oddVBand="0" w:evenVBand="0" w:oddHBand="0" w:evenHBand="0" w:firstRowFirstColumn="0" w:firstRowLastColumn="0" w:lastRowFirstColumn="0" w:lastRowLastColumn="0"/>
            <w:tcW w:w="1560" w:type="dxa"/>
            <w:tcMar/>
          </w:tcPr>
          <w:p w:rsidR="595F13EB" w:rsidP="595F13EB" w:rsidRDefault="595F13EB" w14:paraId="411308C8" w14:textId="0DC1A3A5">
            <w:pPr>
              <w:spacing w:before="0" w:beforeAutospacing="off" w:after="0" w:afterAutospacing="off"/>
            </w:pPr>
            <w:r w:rsidRPr="595F13EB" w:rsidR="595F13EB">
              <w:rPr>
                <w:b w:val="1"/>
                <w:bCs w:val="1"/>
              </w:rPr>
              <w:t>Level 3 – Immersive (Advanced)</w:t>
            </w:r>
          </w:p>
        </w:tc>
        <w:tc>
          <w:tcPr>
            <w:cnfStyle w:val="000000000000" w:firstRow="0" w:lastRow="0" w:firstColumn="0" w:lastColumn="0" w:oddVBand="0" w:evenVBand="0" w:oddHBand="0" w:evenHBand="0" w:firstRowFirstColumn="0" w:firstRowLastColumn="0" w:lastRowFirstColumn="0" w:lastRowLastColumn="0"/>
            <w:tcW w:w="4469" w:type="dxa"/>
            <w:tcMar/>
          </w:tcPr>
          <w:p w:rsidR="595F13EB" w:rsidP="595F13EB" w:rsidRDefault="595F13EB" w14:paraId="411A2349" w14:textId="76B8F4DF">
            <w:pPr>
              <w:spacing w:before="0" w:beforeAutospacing="off" w:after="0" w:afterAutospacing="off"/>
            </w:pPr>
            <w:r w:rsidR="595F13EB">
              <w:rPr/>
              <w:t>Highly interactive and media-rich modules with scenario-based storytelling, simulations, or complex branching. Focused on behavioural change, decision-making, or technical application.</w:t>
            </w:r>
          </w:p>
        </w:tc>
        <w:tc>
          <w:tcPr>
            <w:cnfStyle w:val="000000000000" w:firstRow="0" w:lastRow="0" w:firstColumn="0" w:lastColumn="0" w:oddVBand="0" w:evenVBand="0" w:oddHBand="0" w:evenHBand="0" w:firstRowFirstColumn="0" w:firstRowLastColumn="0" w:lastRowFirstColumn="0" w:lastRowLastColumn="0"/>
            <w:tcW w:w="3331" w:type="dxa"/>
            <w:tcMar/>
          </w:tcPr>
          <w:p w:rsidR="595F13EB" w:rsidP="595F13EB" w:rsidRDefault="595F13EB" w14:paraId="31137E8B" w14:textId="1CC4622E">
            <w:pPr>
              <w:spacing w:before="0" w:beforeAutospacing="off" w:after="0" w:afterAutospacing="off"/>
            </w:pPr>
            <w:r w:rsidR="595F13EB">
              <w:rPr/>
              <w:t xml:space="preserve">Please describe what your Level 3 package includes </w:t>
            </w:r>
          </w:p>
        </w:tc>
      </w:tr>
    </w:tbl>
    <w:p w:rsidR="595F13EB" w:rsidP="595F13EB" w:rsidRDefault="595F13EB" w14:paraId="6983ABEB" w14:textId="02E709E6">
      <w:pPr>
        <w:pStyle w:val="Normal"/>
        <w:spacing w:line="240" w:lineRule="auto"/>
        <w:jc w:val="both"/>
        <w:rPr>
          <w:rFonts w:ascii="Calibri Light" w:hAnsi="Calibri Light" w:eastAsia="Calibri Light" w:cs="Calibri Light"/>
          <w:color w:val="000000" w:themeColor="text1" w:themeTint="FF" w:themeShade="FF"/>
          <w:lang w:val="en-GB"/>
        </w:rPr>
      </w:pPr>
    </w:p>
    <w:p w:rsidR="595F13EB" w:rsidP="595F13EB" w:rsidRDefault="595F13EB" w14:paraId="322DA4D4" w14:textId="7B93A097">
      <w:pPr>
        <w:spacing w:line="240" w:lineRule="auto"/>
        <w:jc w:val="both"/>
        <w:rPr>
          <w:rFonts w:ascii="Calibri Light" w:hAnsi="Calibri Light" w:eastAsia="Calibri Light" w:cs="Calibri Light"/>
          <w:color w:val="000000" w:themeColor="text1" w:themeTint="FF" w:themeShade="FF"/>
          <w:lang w:val="en-GB"/>
        </w:rPr>
      </w:pPr>
    </w:p>
    <w:p w:rsidR="595F13EB" w:rsidP="595F13EB" w:rsidRDefault="595F13EB" w14:paraId="422A874E" w14:textId="6EA92953">
      <w:pPr>
        <w:spacing w:line="240" w:lineRule="auto"/>
        <w:jc w:val="both"/>
        <w:rPr>
          <w:rFonts w:ascii="Calibri Light" w:hAnsi="Calibri Light" w:eastAsia="Calibri Light" w:cs="Calibri Light"/>
          <w:color w:val="000000" w:themeColor="text1" w:themeTint="FF" w:themeShade="FF"/>
          <w:lang w:val="en-GB"/>
        </w:rPr>
      </w:pPr>
    </w:p>
    <w:tbl>
      <w:tblPr>
        <w:tblStyle w:val="ListTable4-Accent1"/>
        <w:tblW w:w="0" w:type="auto"/>
        <w:tblLayout w:type="fixed"/>
        <w:tblLook w:val="06A0" w:firstRow="1" w:lastRow="0" w:firstColumn="1" w:lastColumn="0" w:noHBand="1" w:noVBand="1"/>
      </w:tblPr>
      <w:tblGrid>
        <w:gridCol w:w="780"/>
        <w:gridCol w:w="1050"/>
        <w:gridCol w:w="1575"/>
        <w:gridCol w:w="1080"/>
        <w:gridCol w:w="4875"/>
      </w:tblGrid>
      <w:tr w:rsidR="595F13EB" w:rsidTr="595F13EB" w14:paraId="228B664D">
        <w:trPr>
          <w:trHeight w:val="1365"/>
        </w:trPr>
        <w:tc>
          <w:tcPr>
            <w:cnfStyle w:val="001000000000" w:firstRow="0" w:lastRow="0" w:firstColumn="1" w:lastColumn="0" w:oddVBand="0" w:evenVBand="0" w:oddHBand="0" w:evenHBand="0" w:firstRowFirstColumn="0" w:firstRowLastColumn="0" w:lastRowFirstColumn="0" w:lastRowLastColumn="0"/>
            <w:tcW w:w="780" w:type="dxa"/>
            <w:tcMar/>
          </w:tcPr>
          <w:p w:rsidR="3699858F" w:rsidP="595F13EB" w:rsidRDefault="3699858F" w14:paraId="62580DA9" w14:textId="62F743D0">
            <w:pPr>
              <w:pStyle w:val="Normal"/>
              <w:rPr>
                <w:rFonts w:ascii="Calibri Light" w:hAnsi="Calibri Light" w:eastAsia="Calibri Light" w:cs="Calibri Light"/>
                <w:color w:val="FFFFFF" w:themeColor="background1" w:themeTint="FF" w:themeShade="FF"/>
                <w:lang w:val="en-GB"/>
              </w:rPr>
            </w:pPr>
            <w:r w:rsidRPr="595F13EB" w:rsidR="3699858F">
              <w:rPr>
                <w:rFonts w:ascii="Calibri Light" w:hAnsi="Calibri Light" w:eastAsia="Calibri Light" w:cs="Calibri Light"/>
                <w:color w:val="FFFFFF" w:themeColor="background1" w:themeTint="FF" w:themeShade="FF"/>
                <w:lang w:val="en-GB"/>
              </w:rPr>
              <w:t>Level</w:t>
            </w:r>
          </w:p>
        </w:tc>
        <w:tc>
          <w:tcPr>
            <w:cnfStyle w:val="000000000000" w:firstRow="0" w:lastRow="0" w:firstColumn="0" w:lastColumn="0" w:oddVBand="0" w:evenVBand="0" w:oddHBand="0" w:evenHBand="0" w:firstRowFirstColumn="0" w:firstRowLastColumn="0" w:lastRowFirstColumn="0" w:lastRowLastColumn="0"/>
            <w:tcW w:w="1050" w:type="dxa"/>
            <w:tcMar/>
          </w:tcPr>
          <w:p w:rsidR="3699858F" w:rsidP="595F13EB" w:rsidRDefault="3699858F" w14:paraId="247EE742" w14:textId="2DA76606">
            <w:pPr>
              <w:pStyle w:val="Normal"/>
              <w:suppressLineNumbers w:val="0"/>
              <w:bidi w:val="0"/>
              <w:spacing w:before="0" w:beforeAutospacing="off" w:after="0" w:afterAutospacing="off" w:line="240" w:lineRule="auto"/>
              <w:ind w:left="0" w:right="0"/>
              <w:jc w:val="left"/>
              <w:rPr>
                <w:rFonts w:ascii="Calibri Light" w:hAnsi="Calibri Light" w:eastAsia="Calibri Light" w:cs="Calibri Light"/>
                <w:color w:val="FFFFFF" w:themeColor="background1" w:themeTint="FF" w:themeShade="FF"/>
                <w:lang w:val="en-GB"/>
              </w:rPr>
            </w:pPr>
            <w:r w:rsidRPr="595F13EB" w:rsidR="3699858F">
              <w:rPr>
                <w:rFonts w:ascii="Calibri Light" w:hAnsi="Calibri Light" w:eastAsia="Calibri Light" w:cs="Calibri Light"/>
                <w:color w:val="FFFFFF" w:themeColor="background1" w:themeTint="FF" w:themeShade="FF"/>
                <w:lang w:val="en-GB"/>
              </w:rPr>
              <w:t>Price per</w:t>
            </w:r>
            <w:r w:rsidRPr="595F13EB" w:rsidR="2B1DE8C7">
              <w:rPr>
                <w:rFonts w:ascii="Calibri Light" w:hAnsi="Calibri Light" w:eastAsia="Calibri Light" w:cs="Calibri Light"/>
                <w:color w:val="FFFFFF" w:themeColor="background1" w:themeTint="FF" w:themeShade="FF"/>
                <w:lang w:val="en-GB"/>
              </w:rPr>
              <w:t xml:space="preserve"> </w:t>
            </w:r>
            <w:r w:rsidRPr="595F13EB" w:rsidR="2B1DE8C7">
              <w:rPr>
                <w:rFonts w:ascii="Calibri Light" w:hAnsi="Calibri Light" w:eastAsia="Calibri Light" w:cs="Calibri Light"/>
                <w:color w:val="FFFFFF" w:themeColor="background1" w:themeTint="FF" w:themeShade="FF"/>
                <w:lang w:val="en-GB"/>
              </w:rPr>
              <w:t xml:space="preserve">Learner </w:t>
            </w:r>
            <w:r w:rsidRPr="595F13EB" w:rsidR="3699858F">
              <w:rPr>
                <w:rFonts w:ascii="Calibri Light" w:hAnsi="Calibri Light" w:eastAsia="Calibri Light" w:cs="Calibri Light"/>
                <w:color w:val="FFFFFF" w:themeColor="background1" w:themeTint="FF" w:themeShade="FF"/>
                <w:lang w:val="en-GB"/>
              </w:rPr>
              <w:t xml:space="preserve"> hour</w:t>
            </w:r>
            <w:r w:rsidRPr="595F13EB" w:rsidR="3699858F">
              <w:rPr>
                <w:rFonts w:ascii="Calibri Light" w:hAnsi="Calibri Light" w:eastAsia="Calibri Light" w:cs="Calibri Light"/>
                <w:color w:val="FFFFFF" w:themeColor="background1" w:themeTint="FF" w:themeShade="FF"/>
                <w:lang w:val="en-GB"/>
              </w:rPr>
              <w:t xml:space="preserve"> </w:t>
            </w:r>
            <w:r w:rsidRPr="595F13EB" w:rsidR="0B1F826C">
              <w:rPr>
                <w:rFonts w:ascii="Calibri Light" w:hAnsi="Calibri Light" w:eastAsia="Calibri Light" w:cs="Calibri Light"/>
                <w:color w:val="FFFFFF" w:themeColor="background1" w:themeTint="FF" w:themeShade="FF"/>
                <w:lang w:val="en-GB"/>
              </w:rPr>
              <w:t>(</w:t>
            </w:r>
            <w:r w:rsidRPr="595F13EB" w:rsidR="3699858F">
              <w:rPr>
                <w:rFonts w:ascii="Calibri Light" w:hAnsi="Calibri Light" w:eastAsia="Calibri Light" w:cs="Calibri Light"/>
                <w:color w:val="FFFFFF" w:themeColor="background1" w:themeTint="FF" w:themeShade="FF"/>
                <w:lang w:val="en-GB"/>
              </w:rPr>
              <w:t>in Euros</w:t>
            </w:r>
            <w:r w:rsidRPr="595F13EB" w:rsidR="7E7F624E">
              <w:rPr>
                <w:rFonts w:ascii="Calibri Light" w:hAnsi="Calibri Light" w:eastAsia="Calibri Light" w:cs="Calibri Light"/>
                <w:color w:val="FFFFFF" w:themeColor="background1" w:themeTint="FF" w:themeShade="FF"/>
                <w:lang w:val="en-GB"/>
              </w:rPr>
              <w:t>)</w:t>
            </w:r>
          </w:p>
        </w:tc>
        <w:tc>
          <w:tcPr>
            <w:cnfStyle w:val="000000000000" w:firstRow="0" w:lastRow="0" w:firstColumn="0" w:lastColumn="0" w:oddVBand="0" w:evenVBand="0" w:oddHBand="0" w:evenHBand="0" w:firstRowFirstColumn="0" w:firstRowLastColumn="0" w:lastRowFirstColumn="0" w:lastRowLastColumn="0"/>
            <w:tcW w:w="1575" w:type="dxa"/>
            <w:tcMar/>
          </w:tcPr>
          <w:p w:rsidR="1D0359A8" w:rsidP="595F13EB" w:rsidRDefault="1D0359A8" w14:paraId="7942B02D" w14:textId="20DB7D53">
            <w:pPr>
              <w:pStyle w:val="Normal"/>
              <w:suppressLineNumbers w:val="0"/>
              <w:bidi w:val="0"/>
              <w:spacing w:before="0" w:beforeAutospacing="off" w:after="0" w:afterAutospacing="off" w:line="240" w:lineRule="auto"/>
              <w:ind w:left="0" w:right="0"/>
              <w:jc w:val="left"/>
              <w:rPr>
                <w:rFonts w:ascii="Calibri Light" w:hAnsi="Calibri Light" w:eastAsia="Calibri Light" w:cs="Calibri Light"/>
                <w:color w:val="FFFFFF" w:themeColor="background1" w:themeTint="FF" w:themeShade="FF"/>
                <w:lang w:val="en-GB"/>
              </w:rPr>
            </w:pPr>
            <w:r w:rsidRPr="595F13EB" w:rsidR="1D0359A8">
              <w:rPr>
                <w:rFonts w:ascii="Calibri Light" w:hAnsi="Calibri Light" w:eastAsia="Calibri Light" w:cs="Calibri Light"/>
                <w:color w:val="FFFFFF" w:themeColor="background1" w:themeTint="FF" w:themeShade="FF"/>
                <w:lang w:val="en-GB"/>
              </w:rPr>
              <w:t xml:space="preserve">Estimated </w:t>
            </w:r>
            <w:r w:rsidRPr="595F13EB" w:rsidR="1BF84E63">
              <w:rPr>
                <w:rFonts w:ascii="Calibri Light" w:hAnsi="Calibri Light" w:eastAsia="Calibri Light" w:cs="Calibri Light"/>
                <w:color w:val="FFFFFF" w:themeColor="background1" w:themeTint="FF" w:themeShade="FF"/>
                <w:lang w:val="en-GB"/>
              </w:rPr>
              <w:t>Development</w:t>
            </w:r>
            <w:r w:rsidRPr="595F13EB" w:rsidR="1D0359A8">
              <w:rPr>
                <w:rFonts w:ascii="Calibri Light" w:hAnsi="Calibri Light" w:eastAsia="Calibri Light" w:cs="Calibri Light"/>
                <w:color w:val="FFFFFF" w:themeColor="background1" w:themeTint="FF" w:themeShade="FF"/>
                <w:lang w:val="en-GB"/>
              </w:rPr>
              <w:t xml:space="preserve"> Time</w:t>
            </w:r>
            <w:r w:rsidRPr="595F13EB" w:rsidR="5E10DD33">
              <w:rPr>
                <w:rFonts w:ascii="Calibri Light" w:hAnsi="Calibri Light" w:eastAsia="Calibri Light" w:cs="Calibri Light"/>
                <w:color w:val="FFFFFF" w:themeColor="background1" w:themeTint="FF" w:themeShade="FF"/>
                <w:lang w:val="en-GB"/>
              </w:rPr>
              <w:t xml:space="preserve"> (in weeks)</w:t>
            </w:r>
          </w:p>
        </w:tc>
        <w:tc>
          <w:tcPr>
            <w:cnfStyle w:val="000000000000" w:firstRow="0" w:lastRow="0" w:firstColumn="0" w:lastColumn="0" w:oddVBand="0" w:evenVBand="0" w:oddHBand="0" w:evenHBand="0" w:firstRowFirstColumn="0" w:firstRowLastColumn="0" w:lastRowFirstColumn="0" w:lastRowLastColumn="0"/>
            <w:tcW w:w="1080" w:type="dxa"/>
            <w:tcMar/>
          </w:tcPr>
          <w:p w:rsidR="1D0359A8" w:rsidP="595F13EB" w:rsidRDefault="1D0359A8" w14:paraId="0E371DA8" w14:textId="67DED0C1">
            <w:pPr>
              <w:pStyle w:val="Normal"/>
              <w:suppressLineNumbers w:val="0"/>
              <w:bidi w:val="0"/>
              <w:spacing w:before="0" w:beforeAutospacing="off" w:after="0" w:afterAutospacing="off" w:line="240" w:lineRule="auto"/>
              <w:ind w:left="0" w:right="0"/>
              <w:jc w:val="left"/>
              <w:rPr>
                <w:rFonts w:ascii="Calibri Light" w:hAnsi="Calibri Light" w:eastAsia="Calibri Light" w:cs="Calibri Light"/>
                <w:color w:val="FFFFFF" w:themeColor="background1" w:themeTint="FF" w:themeShade="FF"/>
                <w:lang w:val="en-GB"/>
              </w:rPr>
            </w:pPr>
            <w:r w:rsidRPr="595F13EB" w:rsidR="1D0359A8">
              <w:rPr>
                <w:rFonts w:ascii="Calibri Light" w:hAnsi="Calibri Light" w:eastAsia="Calibri Light" w:cs="Calibri Light"/>
                <w:color w:val="FFFFFF" w:themeColor="background1" w:themeTint="FF" w:themeShade="FF"/>
                <w:lang w:val="en-GB"/>
              </w:rPr>
              <w:t># of review rounds included</w:t>
            </w:r>
          </w:p>
        </w:tc>
        <w:tc>
          <w:tcPr>
            <w:cnfStyle w:val="000000000000" w:firstRow="0" w:lastRow="0" w:firstColumn="0" w:lastColumn="0" w:oddVBand="0" w:evenVBand="0" w:oddHBand="0" w:evenHBand="0" w:firstRowFirstColumn="0" w:firstRowLastColumn="0" w:lastRowFirstColumn="0" w:lastRowLastColumn="0"/>
            <w:tcW w:w="4875" w:type="dxa"/>
            <w:tcMar/>
          </w:tcPr>
          <w:p w:rsidR="1D0359A8" w:rsidP="595F13EB" w:rsidRDefault="1D0359A8" w14:paraId="51BC22D7" w14:textId="75D7C5A3">
            <w:pPr>
              <w:pStyle w:val="Normal"/>
              <w:rPr>
                <w:rFonts w:ascii="Calibri Light" w:hAnsi="Calibri Light" w:eastAsia="Calibri Light" w:cs="Calibri Light"/>
                <w:color w:val="FFFFFF" w:themeColor="background1" w:themeTint="FF" w:themeShade="FF"/>
                <w:lang w:val="en-GB"/>
              </w:rPr>
            </w:pPr>
            <w:r w:rsidRPr="595F13EB" w:rsidR="1D0359A8">
              <w:rPr>
                <w:rFonts w:ascii="Calibri Light" w:hAnsi="Calibri Light" w:eastAsia="Calibri Light" w:cs="Calibri Light"/>
                <w:color w:val="FFFFFF" w:themeColor="background1" w:themeTint="FF" w:themeShade="FF"/>
                <w:lang w:val="en-GB"/>
              </w:rPr>
              <w:t>Assumptions/Exclusions</w:t>
            </w:r>
          </w:p>
        </w:tc>
      </w:tr>
      <w:tr w:rsidR="595F13EB" w:rsidTr="595F13EB" w14:paraId="2295BC0D">
        <w:trPr>
          <w:trHeight w:val="300"/>
        </w:trPr>
        <w:tc>
          <w:tcPr>
            <w:cnfStyle w:val="001000000000" w:firstRow="0" w:lastRow="0" w:firstColumn="1" w:lastColumn="0" w:oddVBand="0" w:evenVBand="0" w:oddHBand="0" w:evenHBand="0" w:firstRowFirstColumn="0" w:firstRowLastColumn="0" w:lastRowFirstColumn="0" w:lastRowLastColumn="0"/>
            <w:tcW w:w="780" w:type="dxa"/>
            <w:tcMar/>
          </w:tcPr>
          <w:p w:rsidR="31EB8ADC" w:rsidP="595F13EB" w:rsidRDefault="31EB8ADC" w14:paraId="255AA9C7" w14:textId="28E31848">
            <w:pPr>
              <w:pStyle w:val="Normal"/>
              <w:rPr>
                <w:rFonts w:ascii="Calibri Light" w:hAnsi="Calibri Light" w:eastAsia="Calibri Light" w:cs="Calibri Light"/>
                <w:color w:val="auto"/>
                <w:lang w:val="en-GB"/>
              </w:rPr>
            </w:pPr>
            <w:r w:rsidRPr="595F13EB" w:rsidR="31EB8ADC">
              <w:rPr>
                <w:rFonts w:ascii="Calibri Light" w:hAnsi="Calibri Light" w:eastAsia="Calibri Light" w:cs="Calibri Light"/>
                <w:color w:val="auto"/>
                <w:lang w:val="en-GB"/>
              </w:rPr>
              <w:t>1</w:t>
            </w:r>
          </w:p>
        </w:tc>
        <w:tc>
          <w:tcPr>
            <w:cnfStyle w:val="000000000000" w:firstRow="0" w:lastRow="0" w:firstColumn="0" w:lastColumn="0" w:oddVBand="0" w:evenVBand="0" w:oddHBand="0" w:evenHBand="0" w:firstRowFirstColumn="0" w:firstRowLastColumn="0" w:lastRowFirstColumn="0" w:lastRowLastColumn="0"/>
            <w:tcW w:w="1050" w:type="dxa"/>
            <w:tcMar/>
          </w:tcPr>
          <w:p w:rsidR="595F13EB" w:rsidP="595F13EB" w:rsidRDefault="595F13EB" w14:paraId="56B45E99" w14:textId="5CA30F1E">
            <w:pPr>
              <w:pStyle w:val="Normal"/>
              <w:rPr>
                <w:rFonts w:ascii="Calibri Light" w:hAnsi="Calibri Light" w:eastAsia="Calibri Light" w:cs="Calibri Light"/>
                <w:color w:val="auto"/>
                <w:lang w:val="en-GB"/>
              </w:rPr>
            </w:pPr>
          </w:p>
        </w:tc>
        <w:tc>
          <w:tcPr>
            <w:cnfStyle w:val="000000000000" w:firstRow="0" w:lastRow="0" w:firstColumn="0" w:lastColumn="0" w:oddVBand="0" w:evenVBand="0" w:oddHBand="0" w:evenHBand="0" w:firstRowFirstColumn="0" w:firstRowLastColumn="0" w:lastRowFirstColumn="0" w:lastRowLastColumn="0"/>
            <w:tcW w:w="1575" w:type="dxa"/>
            <w:tcMar/>
          </w:tcPr>
          <w:p w:rsidR="595F13EB" w:rsidP="595F13EB" w:rsidRDefault="595F13EB" w14:paraId="79F2B191" w14:textId="24952418">
            <w:pPr>
              <w:pStyle w:val="Normal"/>
              <w:rPr>
                <w:rFonts w:ascii="Calibri Light" w:hAnsi="Calibri Light" w:eastAsia="Calibri Light" w:cs="Calibri Light"/>
                <w:color w:val="000000" w:themeColor="text1" w:themeTint="FF" w:themeShade="FF"/>
                <w:lang w:val="en-GB"/>
              </w:rPr>
            </w:pPr>
          </w:p>
        </w:tc>
        <w:tc>
          <w:tcPr>
            <w:cnfStyle w:val="000000000000" w:firstRow="0" w:lastRow="0" w:firstColumn="0" w:lastColumn="0" w:oddVBand="0" w:evenVBand="0" w:oddHBand="0" w:evenHBand="0" w:firstRowFirstColumn="0" w:firstRowLastColumn="0" w:lastRowFirstColumn="0" w:lastRowLastColumn="0"/>
            <w:tcW w:w="1080" w:type="dxa"/>
            <w:tcMar/>
          </w:tcPr>
          <w:p w:rsidR="595F13EB" w:rsidP="595F13EB" w:rsidRDefault="595F13EB" w14:paraId="42E72262" w14:textId="5CA30F1E">
            <w:pPr>
              <w:pStyle w:val="Normal"/>
              <w:rPr>
                <w:rFonts w:ascii="Calibri Light" w:hAnsi="Calibri Light" w:eastAsia="Calibri Light" w:cs="Calibri Light"/>
                <w:color w:val="000000" w:themeColor="text1" w:themeTint="FF" w:themeShade="FF"/>
                <w:lang w:val="en-GB"/>
              </w:rPr>
            </w:pPr>
          </w:p>
        </w:tc>
        <w:tc>
          <w:tcPr>
            <w:cnfStyle w:val="000000000000" w:firstRow="0" w:lastRow="0" w:firstColumn="0" w:lastColumn="0" w:oddVBand="0" w:evenVBand="0" w:oddHBand="0" w:evenHBand="0" w:firstRowFirstColumn="0" w:firstRowLastColumn="0" w:lastRowFirstColumn="0" w:lastRowLastColumn="0"/>
            <w:tcW w:w="4875" w:type="dxa"/>
            <w:tcMar/>
          </w:tcPr>
          <w:p w:rsidR="595F13EB" w:rsidP="595F13EB" w:rsidRDefault="595F13EB" w14:paraId="7C455560" w14:textId="10EE2115">
            <w:pPr>
              <w:pStyle w:val="Normal"/>
              <w:rPr>
                <w:rFonts w:ascii="Calibri Light" w:hAnsi="Calibri Light" w:eastAsia="Calibri Light" w:cs="Calibri Light"/>
                <w:color w:val="000000" w:themeColor="text1" w:themeTint="FF" w:themeShade="FF"/>
                <w:lang w:val="en-GB"/>
              </w:rPr>
            </w:pPr>
          </w:p>
        </w:tc>
      </w:tr>
      <w:tr w:rsidR="595F13EB" w:rsidTr="595F13EB" w14:paraId="64EB0A46">
        <w:trPr>
          <w:trHeight w:val="300"/>
        </w:trPr>
        <w:tc>
          <w:tcPr>
            <w:cnfStyle w:val="001000000000" w:firstRow="0" w:lastRow="0" w:firstColumn="1" w:lastColumn="0" w:oddVBand="0" w:evenVBand="0" w:oddHBand="0" w:evenHBand="0" w:firstRowFirstColumn="0" w:firstRowLastColumn="0" w:lastRowFirstColumn="0" w:lastRowLastColumn="0"/>
            <w:tcW w:w="780" w:type="dxa"/>
            <w:tcMar/>
          </w:tcPr>
          <w:p w:rsidR="31EB8ADC" w:rsidP="595F13EB" w:rsidRDefault="31EB8ADC" w14:paraId="0B36233F" w14:textId="6FA90D1F">
            <w:pPr>
              <w:pStyle w:val="Normal"/>
              <w:rPr>
                <w:rFonts w:ascii="Calibri Light" w:hAnsi="Calibri Light" w:eastAsia="Calibri Light" w:cs="Calibri Light"/>
                <w:color w:val="auto"/>
                <w:lang w:val="en-GB"/>
              </w:rPr>
            </w:pPr>
            <w:r w:rsidRPr="595F13EB" w:rsidR="31EB8ADC">
              <w:rPr>
                <w:rFonts w:ascii="Calibri Light" w:hAnsi="Calibri Light" w:eastAsia="Calibri Light" w:cs="Calibri Light"/>
                <w:color w:val="auto"/>
                <w:lang w:val="en-GB"/>
              </w:rPr>
              <w:t>2</w:t>
            </w:r>
          </w:p>
        </w:tc>
        <w:tc>
          <w:tcPr>
            <w:cnfStyle w:val="000000000000" w:firstRow="0" w:lastRow="0" w:firstColumn="0" w:lastColumn="0" w:oddVBand="0" w:evenVBand="0" w:oddHBand="0" w:evenHBand="0" w:firstRowFirstColumn="0" w:firstRowLastColumn="0" w:lastRowFirstColumn="0" w:lastRowLastColumn="0"/>
            <w:tcW w:w="1050" w:type="dxa"/>
            <w:tcMar/>
          </w:tcPr>
          <w:p w:rsidR="595F13EB" w:rsidP="595F13EB" w:rsidRDefault="595F13EB" w14:paraId="60491553" w14:textId="5CA30F1E">
            <w:pPr>
              <w:pStyle w:val="Normal"/>
              <w:rPr>
                <w:rFonts w:ascii="Calibri Light" w:hAnsi="Calibri Light" w:eastAsia="Calibri Light" w:cs="Calibri Light"/>
                <w:color w:val="auto"/>
                <w:lang w:val="en-GB"/>
              </w:rPr>
            </w:pPr>
          </w:p>
        </w:tc>
        <w:tc>
          <w:tcPr>
            <w:cnfStyle w:val="000000000000" w:firstRow="0" w:lastRow="0" w:firstColumn="0" w:lastColumn="0" w:oddVBand="0" w:evenVBand="0" w:oddHBand="0" w:evenHBand="0" w:firstRowFirstColumn="0" w:firstRowLastColumn="0" w:lastRowFirstColumn="0" w:lastRowLastColumn="0"/>
            <w:tcW w:w="1575" w:type="dxa"/>
            <w:tcMar/>
          </w:tcPr>
          <w:p w:rsidR="595F13EB" w:rsidP="595F13EB" w:rsidRDefault="595F13EB" w14:paraId="74695305" w14:textId="248CFE06">
            <w:pPr>
              <w:pStyle w:val="Normal"/>
              <w:rPr>
                <w:rFonts w:ascii="Calibri Light" w:hAnsi="Calibri Light" w:eastAsia="Calibri Light" w:cs="Calibri Light"/>
                <w:color w:val="000000" w:themeColor="text1" w:themeTint="FF" w:themeShade="FF"/>
                <w:lang w:val="en-GB"/>
              </w:rPr>
            </w:pPr>
          </w:p>
        </w:tc>
        <w:tc>
          <w:tcPr>
            <w:cnfStyle w:val="000000000000" w:firstRow="0" w:lastRow="0" w:firstColumn="0" w:lastColumn="0" w:oddVBand="0" w:evenVBand="0" w:oddHBand="0" w:evenHBand="0" w:firstRowFirstColumn="0" w:firstRowLastColumn="0" w:lastRowFirstColumn="0" w:lastRowLastColumn="0"/>
            <w:tcW w:w="1080" w:type="dxa"/>
            <w:tcMar/>
          </w:tcPr>
          <w:p w:rsidR="595F13EB" w:rsidP="595F13EB" w:rsidRDefault="595F13EB" w14:paraId="1AE836E3" w14:textId="5CA30F1E">
            <w:pPr>
              <w:pStyle w:val="Normal"/>
              <w:rPr>
                <w:rFonts w:ascii="Calibri Light" w:hAnsi="Calibri Light" w:eastAsia="Calibri Light" w:cs="Calibri Light"/>
                <w:color w:val="000000" w:themeColor="text1" w:themeTint="FF" w:themeShade="FF"/>
                <w:lang w:val="en-GB"/>
              </w:rPr>
            </w:pPr>
          </w:p>
        </w:tc>
        <w:tc>
          <w:tcPr>
            <w:cnfStyle w:val="000000000000" w:firstRow="0" w:lastRow="0" w:firstColumn="0" w:lastColumn="0" w:oddVBand="0" w:evenVBand="0" w:oddHBand="0" w:evenHBand="0" w:firstRowFirstColumn="0" w:firstRowLastColumn="0" w:lastRowFirstColumn="0" w:lastRowLastColumn="0"/>
            <w:tcW w:w="4875" w:type="dxa"/>
            <w:tcMar/>
          </w:tcPr>
          <w:p w:rsidR="595F13EB" w:rsidP="595F13EB" w:rsidRDefault="595F13EB" w14:paraId="115C6008" w14:textId="74D4CCD0">
            <w:pPr>
              <w:pStyle w:val="Normal"/>
              <w:rPr>
                <w:rFonts w:ascii="Calibri Light" w:hAnsi="Calibri Light" w:eastAsia="Calibri Light" w:cs="Calibri Light"/>
                <w:color w:val="000000" w:themeColor="text1" w:themeTint="FF" w:themeShade="FF"/>
                <w:lang w:val="en-GB"/>
              </w:rPr>
            </w:pPr>
          </w:p>
        </w:tc>
      </w:tr>
      <w:tr w:rsidR="595F13EB" w:rsidTr="595F13EB" w14:paraId="21DD4CE5">
        <w:trPr>
          <w:trHeight w:val="300"/>
        </w:trPr>
        <w:tc>
          <w:tcPr>
            <w:cnfStyle w:val="001000000000" w:firstRow="0" w:lastRow="0" w:firstColumn="1" w:lastColumn="0" w:oddVBand="0" w:evenVBand="0" w:oddHBand="0" w:evenHBand="0" w:firstRowFirstColumn="0" w:firstRowLastColumn="0" w:lastRowFirstColumn="0" w:lastRowLastColumn="0"/>
            <w:tcW w:w="780" w:type="dxa"/>
            <w:tcMar/>
          </w:tcPr>
          <w:p w:rsidR="31EB8ADC" w:rsidP="595F13EB" w:rsidRDefault="31EB8ADC" w14:paraId="5C825703" w14:textId="06D5C289">
            <w:pPr>
              <w:pStyle w:val="Normal"/>
              <w:rPr>
                <w:rFonts w:ascii="Calibri Light" w:hAnsi="Calibri Light" w:eastAsia="Calibri Light" w:cs="Calibri Light"/>
                <w:color w:val="auto"/>
                <w:lang w:val="en-GB"/>
              </w:rPr>
            </w:pPr>
            <w:r w:rsidRPr="595F13EB" w:rsidR="31EB8ADC">
              <w:rPr>
                <w:rFonts w:ascii="Calibri Light" w:hAnsi="Calibri Light" w:eastAsia="Calibri Light" w:cs="Calibri Light"/>
                <w:color w:val="auto"/>
                <w:lang w:val="en-GB"/>
              </w:rPr>
              <w:t>3</w:t>
            </w:r>
          </w:p>
        </w:tc>
        <w:tc>
          <w:tcPr>
            <w:cnfStyle w:val="000000000000" w:firstRow="0" w:lastRow="0" w:firstColumn="0" w:lastColumn="0" w:oddVBand="0" w:evenVBand="0" w:oddHBand="0" w:evenHBand="0" w:firstRowFirstColumn="0" w:firstRowLastColumn="0" w:lastRowFirstColumn="0" w:lastRowLastColumn="0"/>
            <w:tcW w:w="1050" w:type="dxa"/>
            <w:tcMar/>
          </w:tcPr>
          <w:p w:rsidR="595F13EB" w:rsidP="595F13EB" w:rsidRDefault="595F13EB" w14:paraId="5EB1E767" w14:textId="5744A657">
            <w:pPr>
              <w:pStyle w:val="Normal"/>
              <w:rPr>
                <w:rFonts w:ascii="Calibri Light" w:hAnsi="Calibri Light" w:eastAsia="Calibri Light" w:cs="Calibri Light"/>
                <w:color w:val="auto"/>
                <w:lang w:val="en-GB"/>
              </w:rPr>
            </w:pPr>
          </w:p>
        </w:tc>
        <w:tc>
          <w:tcPr>
            <w:cnfStyle w:val="000000000000" w:firstRow="0" w:lastRow="0" w:firstColumn="0" w:lastColumn="0" w:oddVBand="0" w:evenVBand="0" w:oddHBand="0" w:evenHBand="0" w:firstRowFirstColumn="0" w:firstRowLastColumn="0" w:lastRowFirstColumn="0" w:lastRowLastColumn="0"/>
            <w:tcW w:w="1575" w:type="dxa"/>
            <w:tcMar/>
          </w:tcPr>
          <w:p w:rsidR="595F13EB" w:rsidP="595F13EB" w:rsidRDefault="595F13EB" w14:paraId="0581D1AA" w14:textId="382B2777">
            <w:pPr>
              <w:pStyle w:val="Normal"/>
              <w:rPr>
                <w:rFonts w:ascii="Calibri Light" w:hAnsi="Calibri Light" w:eastAsia="Calibri Light" w:cs="Calibri Light"/>
                <w:color w:val="000000" w:themeColor="text1" w:themeTint="FF" w:themeShade="FF"/>
                <w:lang w:val="en-GB"/>
              </w:rPr>
            </w:pPr>
          </w:p>
        </w:tc>
        <w:tc>
          <w:tcPr>
            <w:cnfStyle w:val="000000000000" w:firstRow="0" w:lastRow="0" w:firstColumn="0" w:lastColumn="0" w:oddVBand="0" w:evenVBand="0" w:oddHBand="0" w:evenHBand="0" w:firstRowFirstColumn="0" w:firstRowLastColumn="0" w:lastRowFirstColumn="0" w:lastRowLastColumn="0"/>
            <w:tcW w:w="1080" w:type="dxa"/>
            <w:tcMar/>
          </w:tcPr>
          <w:p w:rsidR="595F13EB" w:rsidP="595F13EB" w:rsidRDefault="595F13EB" w14:paraId="3D6E02B1" w14:textId="18125EF1">
            <w:pPr>
              <w:pStyle w:val="Normal"/>
              <w:rPr>
                <w:rFonts w:ascii="Calibri Light" w:hAnsi="Calibri Light" w:eastAsia="Calibri Light" w:cs="Calibri Light"/>
                <w:color w:val="000000" w:themeColor="text1" w:themeTint="FF" w:themeShade="FF"/>
                <w:lang w:val="en-GB"/>
              </w:rPr>
            </w:pPr>
          </w:p>
        </w:tc>
        <w:tc>
          <w:tcPr>
            <w:cnfStyle w:val="000000000000" w:firstRow="0" w:lastRow="0" w:firstColumn="0" w:lastColumn="0" w:oddVBand="0" w:evenVBand="0" w:oddHBand="0" w:evenHBand="0" w:firstRowFirstColumn="0" w:firstRowLastColumn="0" w:lastRowFirstColumn="0" w:lastRowLastColumn="0"/>
            <w:tcW w:w="4875" w:type="dxa"/>
            <w:tcMar/>
          </w:tcPr>
          <w:p w:rsidR="595F13EB" w:rsidP="595F13EB" w:rsidRDefault="595F13EB" w14:paraId="749E899C" w14:textId="33559DCA">
            <w:pPr>
              <w:pStyle w:val="Normal"/>
              <w:rPr>
                <w:rFonts w:ascii="Calibri Light" w:hAnsi="Calibri Light" w:eastAsia="Calibri Light" w:cs="Calibri Light"/>
                <w:color w:val="000000" w:themeColor="text1" w:themeTint="FF" w:themeShade="FF"/>
                <w:lang w:val="en-GB"/>
              </w:rPr>
            </w:pPr>
          </w:p>
        </w:tc>
      </w:tr>
    </w:tbl>
    <w:p w:rsidR="595F13EB" w:rsidRDefault="595F13EB" w14:paraId="51ED979A" w14:textId="3914B743"/>
    <w:p w:rsidR="595F13EB" w:rsidP="595F13EB" w:rsidRDefault="595F13EB" w14:paraId="2DFA4990" w14:textId="1B26A522">
      <w:pPr>
        <w:spacing w:line="240" w:lineRule="auto"/>
        <w:jc w:val="both"/>
        <w:rPr>
          <w:rFonts w:ascii="Calibri Light" w:hAnsi="Calibri Light" w:eastAsia="Calibri Light" w:cs="Calibri Light"/>
          <w:color w:val="000000" w:themeColor="text1" w:themeTint="FF" w:themeShade="FF"/>
          <w:lang w:val="en-GB"/>
        </w:rPr>
      </w:pPr>
    </w:p>
    <w:p w:rsidR="773B9822" w:rsidP="773B9822" w:rsidRDefault="773B9822" w14:paraId="29ADFA4C" w14:textId="453BA116">
      <w:pPr>
        <w:spacing w:line="240" w:lineRule="auto"/>
        <w:jc w:val="both"/>
        <w:rPr>
          <w:rFonts w:ascii="Calibri Light" w:hAnsi="Calibri Light" w:eastAsia="Calibri Light" w:cs="Calibri Light"/>
          <w:color w:val="000000" w:themeColor="text1"/>
          <w:lang w:val="en-GB"/>
        </w:rPr>
      </w:pPr>
    </w:p>
    <w:p w:rsidR="0FC20B2E" w:rsidP="595F13EB" w:rsidRDefault="0FC20B2E" w14:paraId="7DBAC3AB" w14:textId="0AE815EC">
      <w:pPr>
        <w:pStyle w:val="ListParagraph"/>
        <w:numPr>
          <w:ilvl w:val="0"/>
          <w:numId w:val="3"/>
        </w:numPr>
        <w:spacing w:line="240" w:lineRule="auto"/>
        <w:jc w:val="both"/>
        <w:rPr>
          <w:noProof w:val="0"/>
          <w:lang w:val="en-GB"/>
        </w:rPr>
      </w:pPr>
      <w:r w:rsidRPr="595F13EB" w:rsidR="0FC20B2E">
        <w:rPr>
          <w:rFonts w:ascii="Calibri Light" w:hAnsi="Calibri Light" w:eastAsia="Calibri Light" w:cs="Calibri Light"/>
          <w:b w:val="1"/>
          <w:bCs w:val="1"/>
          <w:i w:val="0"/>
          <w:iCs w:val="0"/>
          <w:caps w:val="0"/>
          <w:smallCaps w:val="0"/>
          <w:noProof w:val="0"/>
          <w:color w:val="000000" w:themeColor="text1" w:themeTint="FF" w:themeShade="FF"/>
          <w:sz w:val="22"/>
          <w:szCs w:val="22"/>
          <w:lang w:val="en-GB"/>
        </w:rPr>
        <w:t>Professional Learning and Training Development – LOT 2</w:t>
      </w:r>
    </w:p>
    <w:tbl>
      <w:tblPr>
        <w:tblStyle w:val="GridTable5Dark-Accent1"/>
        <w:bidiVisual w:val="0"/>
        <w:tblW w:w="0" w:type="auto"/>
        <w:tblLayout w:type="fixed"/>
        <w:tblLook w:val="06A0" w:firstRow="1" w:lastRow="0" w:firstColumn="1" w:lastColumn="0" w:noHBand="1" w:noVBand="1"/>
      </w:tblPr>
      <w:tblGrid>
        <w:gridCol w:w="1290"/>
        <w:gridCol w:w="3156"/>
        <w:gridCol w:w="2457"/>
        <w:gridCol w:w="2457"/>
      </w:tblGrid>
      <w:tr w:rsidR="595F13EB" w:rsidTr="595F13EB" w14:paraId="33CE8602">
        <w:trPr>
          <w:trHeight w:val="300"/>
        </w:trPr>
        <w:tc>
          <w:tcPr>
            <w:cnfStyle w:val="001000000000" w:firstRow="0" w:lastRow="0" w:firstColumn="1" w:lastColumn="0" w:oddVBand="0" w:evenVBand="0" w:oddHBand="0" w:evenHBand="0" w:firstRowFirstColumn="0" w:firstRowLastColumn="0" w:lastRowFirstColumn="0" w:lastRowLastColumn="0"/>
            <w:tcW w:w="1290" w:type="dxa"/>
            <w:tcMar/>
          </w:tcPr>
          <w:p w:rsidR="595F13EB" w:rsidP="595F13EB" w:rsidRDefault="595F13EB" w14:paraId="745FB1C9" w14:textId="40DF40A7">
            <w:pPr>
              <w:spacing w:before="0" w:beforeAutospacing="off" w:after="0" w:afterAutospacing="off"/>
              <w:jc w:val="center"/>
              <w:rPr>
                <w:rFonts w:ascii="Calibri" w:hAnsi="Calibri" w:eastAsia="Calibri" w:cs="Arial"/>
                <w:b w:val="0"/>
                <w:bCs w:val="0"/>
                <w:color w:val="auto"/>
                <w:sz w:val="22"/>
                <w:szCs w:val="22"/>
              </w:rPr>
            </w:pPr>
            <w:r w:rsidRPr="595F13EB" w:rsidR="595F13EB">
              <w:rPr>
                <w:rFonts w:ascii="Calibri" w:hAnsi="Calibri" w:eastAsia="Calibri" w:cs="Arial"/>
                <w:b w:val="0"/>
                <w:bCs w:val="0"/>
                <w:color w:val="auto"/>
                <w:sz w:val="22"/>
                <w:szCs w:val="22"/>
              </w:rPr>
              <w:t>Level</w:t>
            </w:r>
          </w:p>
        </w:tc>
        <w:tc>
          <w:tcPr>
            <w:cnfStyle w:val="000000000000" w:firstRow="0" w:lastRow="0" w:firstColumn="0" w:lastColumn="0" w:oddVBand="0" w:evenVBand="0" w:oddHBand="0" w:evenHBand="0" w:firstRowFirstColumn="0" w:firstRowLastColumn="0" w:lastRowFirstColumn="0" w:lastRowLastColumn="0"/>
            <w:tcW w:w="3156" w:type="dxa"/>
            <w:tcMar/>
          </w:tcPr>
          <w:p w:rsidR="595F13EB" w:rsidP="595F13EB" w:rsidRDefault="595F13EB" w14:paraId="7191A7A0" w14:textId="7D16D803">
            <w:pPr>
              <w:spacing w:before="0" w:beforeAutospacing="off" w:after="0" w:afterAutospacing="off"/>
              <w:jc w:val="center"/>
              <w:rPr>
                <w:rFonts w:ascii="Calibri" w:hAnsi="Calibri" w:eastAsia="Calibri" w:cs="Arial"/>
                <w:b w:val="0"/>
                <w:bCs w:val="0"/>
                <w:color w:val="auto"/>
                <w:sz w:val="22"/>
                <w:szCs w:val="22"/>
              </w:rPr>
            </w:pPr>
            <w:r w:rsidRPr="595F13EB" w:rsidR="595F13EB">
              <w:rPr>
                <w:rFonts w:ascii="Calibri" w:hAnsi="Calibri" w:eastAsia="Calibri" w:cs="Arial"/>
                <w:b w:val="0"/>
                <w:bCs w:val="0"/>
                <w:color w:val="auto"/>
                <w:sz w:val="22"/>
                <w:szCs w:val="22"/>
              </w:rPr>
              <w:t>Indicative Description</w:t>
            </w:r>
          </w:p>
        </w:tc>
        <w:tc>
          <w:tcPr>
            <w:cnfStyle w:val="000000000000" w:firstRow="0" w:lastRow="0" w:firstColumn="0" w:lastColumn="0" w:oddVBand="0" w:evenVBand="0" w:oddHBand="0" w:evenHBand="0" w:firstRowFirstColumn="0" w:firstRowLastColumn="0" w:lastRowFirstColumn="0" w:lastRowLastColumn="0"/>
            <w:tcW w:w="2457" w:type="dxa"/>
            <w:tcMar/>
          </w:tcPr>
          <w:p w:rsidR="595F13EB" w:rsidP="595F13EB" w:rsidRDefault="595F13EB" w14:paraId="7D8F0050" w14:textId="667B9DFF">
            <w:pPr>
              <w:spacing w:before="0" w:beforeAutospacing="off" w:after="0" w:afterAutospacing="off"/>
              <w:jc w:val="center"/>
              <w:rPr>
                <w:rFonts w:ascii="Calibri" w:hAnsi="Calibri" w:eastAsia="Calibri" w:cs="Arial"/>
                <w:b w:val="0"/>
                <w:bCs w:val="0"/>
                <w:color w:val="auto"/>
                <w:sz w:val="22"/>
                <w:szCs w:val="22"/>
              </w:rPr>
            </w:pPr>
            <w:r w:rsidRPr="595F13EB" w:rsidR="595F13EB">
              <w:rPr>
                <w:rFonts w:ascii="Calibri" w:hAnsi="Calibri" w:eastAsia="Calibri" w:cs="Arial"/>
                <w:b w:val="0"/>
                <w:bCs w:val="0"/>
                <w:color w:val="auto"/>
                <w:sz w:val="22"/>
                <w:szCs w:val="22"/>
              </w:rPr>
              <w:t>Typical Deliverables</w:t>
            </w:r>
          </w:p>
        </w:tc>
        <w:tc>
          <w:tcPr>
            <w:cnfStyle w:val="000000000000" w:firstRow="0" w:lastRow="0" w:firstColumn="0" w:lastColumn="0" w:oddVBand="0" w:evenVBand="0" w:oddHBand="0" w:evenHBand="0" w:firstRowFirstColumn="0" w:firstRowLastColumn="0" w:lastRowFirstColumn="0" w:lastRowLastColumn="0"/>
            <w:tcW w:w="2457" w:type="dxa"/>
            <w:tcMar/>
          </w:tcPr>
          <w:p w:rsidR="595F13EB" w:rsidP="595F13EB" w:rsidRDefault="595F13EB" w14:paraId="78787B3B" w14:textId="429670E2">
            <w:pPr>
              <w:spacing w:before="0" w:beforeAutospacing="off" w:after="0" w:afterAutospacing="off"/>
              <w:jc w:val="center"/>
              <w:rPr>
                <w:rFonts w:ascii="Calibri" w:hAnsi="Calibri" w:eastAsia="Calibri" w:cs="Arial"/>
                <w:b w:val="0"/>
                <w:bCs w:val="0"/>
                <w:color w:val="auto"/>
                <w:sz w:val="22"/>
                <w:szCs w:val="22"/>
              </w:rPr>
            </w:pPr>
            <w:r w:rsidRPr="595F13EB" w:rsidR="595F13EB">
              <w:rPr>
                <w:rFonts w:ascii="Calibri" w:hAnsi="Calibri" w:eastAsia="Calibri" w:cs="Arial"/>
                <w:b w:val="0"/>
                <w:bCs w:val="0"/>
                <w:color w:val="auto"/>
                <w:sz w:val="22"/>
                <w:szCs w:val="22"/>
              </w:rPr>
              <w:t>Vendor Description of Inclusions</w:t>
            </w:r>
          </w:p>
        </w:tc>
      </w:tr>
      <w:tr w:rsidR="595F13EB" w:rsidTr="595F13EB" w14:paraId="7E11D821">
        <w:trPr>
          <w:trHeight w:val="300"/>
        </w:trPr>
        <w:tc>
          <w:tcPr>
            <w:cnfStyle w:val="001000000000" w:firstRow="0" w:lastRow="0" w:firstColumn="1" w:lastColumn="0" w:oddVBand="0" w:evenVBand="0" w:oddHBand="0" w:evenHBand="0" w:firstRowFirstColumn="0" w:firstRowLastColumn="0" w:lastRowFirstColumn="0" w:lastRowLastColumn="0"/>
            <w:tcW w:w="1290" w:type="dxa"/>
            <w:tcMar/>
            <w:vAlign w:val="center"/>
          </w:tcPr>
          <w:p w:rsidR="595F13EB" w:rsidP="595F13EB" w:rsidRDefault="595F13EB" w14:paraId="7C05D876" w14:textId="35C3A018">
            <w:pPr>
              <w:spacing w:before="0" w:beforeAutospacing="off" w:after="0" w:afterAutospacing="off"/>
              <w:jc w:val="left"/>
              <w:rPr>
                <w:rFonts w:ascii="Calibri" w:hAnsi="Calibri" w:eastAsia="Calibri" w:cs="Arial"/>
                <w:b w:val="0"/>
                <w:bCs w:val="0"/>
                <w:color w:val="auto"/>
                <w:sz w:val="22"/>
                <w:szCs w:val="22"/>
              </w:rPr>
            </w:pPr>
            <w:r w:rsidRPr="595F13EB" w:rsidR="595F13EB">
              <w:rPr>
                <w:rFonts w:ascii="Calibri" w:hAnsi="Calibri" w:eastAsia="Calibri" w:cs="Arial"/>
                <w:b w:val="0"/>
                <w:bCs w:val="0"/>
                <w:color w:val="auto"/>
                <w:sz w:val="22"/>
                <w:szCs w:val="22"/>
              </w:rPr>
              <w:t>Level 1 – Core Learning</w:t>
            </w:r>
          </w:p>
        </w:tc>
        <w:tc>
          <w:tcPr>
            <w:cnfStyle w:val="000000000000" w:firstRow="0" w:lastRow="0" w:firstColumn="0" w:lastColumn="0" w:oddVBand="0" w:evenVBand="0" w:oddHBand="0" w:evenHBand="0" w:firstRowFirstColumn="0" w:firstRowLastColumn="0" w:lastRowFirstColumn="0" w:lastRowLastColumn="0"/>
            <w:tcW w:w="3156" w:type="dxa"/>
            <w:tcMar/>
            <w:vAlign w:val="center"/>
          </w:tcPr>
          <w:p w:rsidR="595F13EB" w:rsidP="595F13EB" w:rsidRDefault="595F13EB" w14:paraId="30820601" w14:textId="75A789AB">
            <w:pPr>
              <w:spacing w:before="0" w:beforeAutospacing="off" w:after="0" w:afterAutospacing="off"/>
              <w:jc w:val="left"/>
              <w:rPr>
                <w:rFonts w:ascii="Calibri" w:hAnsi="Calibri" w:eastAsia="Calibri" w:cs="Arial"/>
                <w:b w:val="0"/>
                <w:bCs w:val="0"/>
                <w:color w:val="auto"/>
                <w:sz w:val="22"/>
                <w:szCs w:val="22"/>
              </w:rPr>
            </w:pPr>
            <w:r w:rsidRPr="595F13EB" w:rsidR="595F13EB">
              <w:rPr>
                <w:rFonts w:ascii="Calibri" w:hAnsi="Calibri" w:eastAsia="Calibri" w:cs="Arial"/>
                <w:b w:val="0"/>
                <w:bCs w:val="0"/>
                <w:color w:val="auto"/>
                <w:sz w:val="22"/>
                <w:szCs w:val="22"/>
              </w:rPr>
              <w:t>Foundational or awareness-based training with limited customization or interactivity. Suitable for straightforward concept delivery or compliance topics.</w:t>
            </w:r>
          </w:p>
        </w:tc>
        <w:tc>
          <w:tcPr>
            <w:cnfStyle w:val="000000000000" w:firstRow="0" w:lastRow="0" w:firstColumn="0" w:lastColumn="0" w:oddVBand="0" w:evenVBand="0" w:oddHBand="0" w:evenHBand="0" w:firstRowFirstColumn="0" w:firstRowLastColumn="0" w:lastRowFirstColumn="0" w:lastRowLastColumn="0"/>
            <w:tcW w:w="2457" w:type="dxa"/>
            <w:tcMar/>
            <w:vAlign w:val="center"/>
          </w:tcPr>
          <w:p w:rsidR="595F13EB" w:rsidP="595F13EB" w:rsidRDefault="595F13EB" w14:paraId="0BB8DD57" w14:textId="7C607B9C">
            <w:pPr>
              <w:spacing w:before="0" w:beforeAutospacing="off" w:after="0" w:afterAutospacing="off"/>
              <w:jc w:val="left"/>
              <w:rPr>
                <w:rFonts w:ascii="Calibri" w:hAnsi="Calibri" w:eastAsia="Calibri" w:cs="Arial"/>
                <w:b w:val="0"/>
                <w:bCs w:val="0"/>
                <w:color w:val="auto"/>
                <w:sz w:val="22"/>
                <w:szCs w:val="22"/>
              </w:rPr>
            </w:pPr>
            <w:r w:rsidRPr="595F13EB" w:rsidR="595F13EB">
              <w:rPr>
                <w:rFonts w:ascii="Calibri" w:hAnsi="Calibri" w:eastAsia="Calibri" w:cs="Arial"/>
                <w:b w:val="0"/>
                <w:bCs w:val="0"/>
                <w:color w:val="auto"/>
                <w:sz w:val="22"/>
                <w:szCs w:val="22"/>
              </w:rPr>
              <w:t>• PowerPoint deck (template-</w:t>
            </w:r>
            <w:r w:rsidRPr="595F13EB" w:rsidR="595F13EB">
              <w:rPr>
                <w:rFonts w:ascii="Calibri" w:hAnsi="Calibri" w:eastAsia="Calibri" w:cs="Arial"/>
                <w:b w:val="0"/>
                <w:bCs w:val="0"/>
                <w:color w:val="auto"/>
                <w:sz w:val="22"/>
                <w:szCs w:val="22"/>
              </w:rPr>
              <w:t>based)•</w:t>
            </w:r>
            <w:r w:rsidRPr="595F13EB" w:rsidR="595F13EB">
              <w:rPr>
                <w:rFonts w:ascii="Calibri" w:hAnsi="Calibri" w:eastAsia="Calibri" w:cs="Arial"/>
                <w:b w:val="0"/>
                <w:bCs w:val="0"/>
                <w:color w:val="auto"/>
                <w:sz w:val="22"/>
                <w:szCs w:val="22"/>
              </w:rPr>
              <w:t xml:space="preserve"> Basic facilitator notes• Learner handout or job aid• Simple knowledge checks (optional)• No video or animation</w:t>
            </w:r>
          </w:p>
        </w:tc>
        <w:tc>
          <w:tcPr>
            <w:cnfStyle w:val="000000000000" w:firstRow="0" w:lastRow="0" w:firstColumn="0" w:lastColumn="0" w:oddVBand="0" w:evenVBand="0" w:oddHBand="0" w:evenHBand="0" w:firstRowFirstColumn="0" w:firstRowLastColumn="0" w:lastRowFirstColumn="0" w:lastRowLastColumn="0"/>
            <w:tcW w:w="2457" w:type="dxa"/>
            <w:tcMar/>
            <w:vAlign w:val="center"/>
          </w:tcPr>
          <w:p w:rsidR="595F13EB" w:rsidP="595F13EB" w:rsidRDefault="595F13EB" w14:paraId="7491CFA0" w14:textId="18824054">
            <w:pPr>
              <w:spacing w:before="0" w:beforeAutospacing="off" w:after="0" w:afterAutospacing="off"/>
              <w:jc w:val="left"/>
              <w:rPr>
                <w:rFonts w:ascii="Calibri" w:hAnsi="Calibri" w:eastAsia="Calibri" w:cs="Arial"/>
                <w:b w:val="0"/>
                <w:bCs w:val="0"/>
                <w:color w:val="auto"/>
                <w:sz w:val="22"/>
                <w:szCs w:val="22"/>
              </w:rPr>
            </w:pPr>
            <w:r w:rsidRPr="595F13EB" w:rsidR="595F13EB">
              <w:rPr>
                <w:rFonts w:ascii="Calibri" w:hAnsi="Calibri" w:eastAsia="Calibri" w:cs="Arial"/>
                <w:b w:val="0"/>
                <w:bCs w:val="0"/>
                <w:color w:val="auto"/>
                <w:sz w:val="22"/>
                <w:szCs w:val="22"/>
              </w:rPr>
              <w:t xml:space="preserve">Describe what your Level 1 package includes </w:t>
            </w:r>
          </w:p>
        </w:tc>
      </w:tr>
      <w:tr w:rsidR="595F13EB" w:rsidTr="595F13EB" w14:paraId="71163662">
        <w:trPr>
          <w:trHeight w:val="300"/>
        </w:trPr>
        <w:tc>
          <w:tcPr>
            <w:cnfStyle w:val="001000000000" w:firstRow="0" w:lastRow="0" w:firstColumn="1" w:lastColumn="0" w:oddVBand="0" w:evenVBand="0" w:oddHBand="0" w:evenHBand="0" w:firstRowFirstColumn="0" w:firstRowLastColumn="0" w:lastRowFirstColumn="0" w:lastRowLastColumn="0"/>
            <w:tcW w:w="1290" w:type="dxa"/>
            <w:tcMar/>
            <w:vAlign w:val="center"/>
          </w:tcPr>
          <w:p w:rsidR="595F13EB" w:rsidP="595F13EB" w:rsidRDefault="595F13EB" w14:paraId="23B67F96" w14:textId="2668B2BD">
            <w:pPr>
              <w:spacing w:before="0" w:beforeAutospacing="off" w:after="0" w:afterAutospacing="off"/>
              <w:jc w:val="left"/>
              <w:rPr>
                <w:rFonts w:ascii="Calibri" w:hAnsi="Calibri" w:eastAsia="Calibri" w:cs="Arial"/>
                <w:b w:val="0"/>
                <w:bCs w:val="0"/>
                <w:color w:val="auto"/>
                <w:sz w:val="22"/>
                <w:szCs w:val="22"/>
              </w:rPr>
            </w:pPr>
            <w:r w:rsidRPr="595F13EB" w:rsidR="595F13EB">
              <w:rPr>
                <w:rFonts w:ascii="Calibri" w:hAnsi="Calibri" w:eastAsia="Calibri" w:cs="Arial"/>
                <w:b w:val="0"/>
                <w:bCs w:val="0"/>
                <w:color w:val="auto"/>
                <w:sz w:val="22"/>
                <w:szCs w:val="22"/>
              </w:rPr>
              <w:t>Level 2 – Applied Learning</w:t>
            </w:r>
          </w:p>
        </w:tc>
        <w:tc>
          <w:tcPr>
            <w:cnfStyle w:val="000000000000" w:firstRow="0" w:lastRow="0" w:firstColumn="0" w:lastColumn="0" w:oddVBand="0" w:evenVBand="0" w:oddHBand="0" w:evenHBand="0" w:firstRowFirstColumn="0" w:firstRowLastColumn="0" w:lastRowFirstColumn="0" w:lastRowLastColumn="0"/>
            <w:tcW w:w="3156" w:type="dxa"/>
            <w:tcMar/>
            <w:vAlign w:val="center"/>
          </w:tcPr>
          <w:p w:rsidR="595F13EB" w:rsidP="595F13EB" w:rsidRDefault="595F13EB" w14:paraId="7FE117AE" w14:textId="21E60FB4">
            <w:pPr>
              <w:spacing w:before="0" w:beforeAutospacing="off" w:after="0" w:afterAutospacing="off"/>
              <w:jc w:val="left"/>
              <w:rPr>
                <w:rFonts w:ascii="Calibri" w:hAnsi="Calibri" w:eastAsia="Calibri" w:cs="Arial"/>
                <w:b w:val="0"/>
                <w:bCs w:val="0"/>
                <w:color w:val="auto"/>
                <w:sz w:val="22"/>
                <w:szCs w:val="22"/>
              </w:rPr>
            </w:pPr>
            <w:r w:rsidRPr="595F13EB" w:rsidR="595F13EB">
              <w:rPr>
                <w:rFonts w:ascii="Calibri" w:hAnsi="Calibri" w:eastAsia="Calibri" w:cs="Arial"/>
                <w:b w:val="0"/>
                <w:bCs w:val="0"/>
                <w:color w:val="auto"/>
                <w:sz w:val="22"/>
                <w:szCs w:val="22"/>
              </w:rPr>
              <w:t>Moderately interactive learning mixing short eLearning modules with guided instruction and applied exercises. Designed for skill practice or procedural learning.</w:t>
            </w:r>
          </w:p>
        </w:tc>
        <w:tc>
          <w:tcPr>
            <w:cnfStyle w:val="000000000000" w:firstRow="0" w:lastRow="0" w:firstColumn="0" w:lastColumn="0" w:oddVBand="0" w:evenVBand="0" w:oddHBand="0" w:evenHBand="0" w:firstRowFirstColumn="0" w:firstRowLastColumn="0" w:lastRowFirstColumn="0" w:lastRowLastColumn="0"/>
            <w:tcW w:w="2457" w:type="dxa"/>
            <w:tcMar/>
            <w:vAlign w:val="center"/>
          </w:tcPr>
          <w:p w:rsidR="595F13EB" w:rsidP="595F13EB" w:rsidRDefault="595F13EB" w14:paraId="42017AFC" w14:textId="69ABBB0B">
            <w:pPr>
              <w:spacing w:before="0" w:beforeAutospacing="off" w:after="0" w:afterAutospacing="off"/>
              <w:jc w:val="left"/>
              <w:rPr>
                <w:rFonts w:ascii="Calibri" w:hAnsi="Calibri" w:eastAsia="Calibri" w:cs="Arial"/>
                <w:b w:val="0"/>
                <w:bCs w:val="0"/>
                <w:color w:val="auto"/>
                <w:sz w:val="22"/>
                <w:szCs w:val="22"/>
              </w:rPr>
            </w:pPr>
            <w:r w:rsidRPr="595F13EB" w:rsidR="595F13EB">
              <w:rPr>
                <w:rFonts w:ascii="Calibri" w:hAnsi="Calibri" w:eastAsia="Calibri" w:cs="Arial"/>
                <w:b w:val="0"/>
                <w:bCs w:val="0"/>
                <w:color w:val="auto"/>
                <w:sz w:val="22"/>
                <w:szCs w:val="22"/>
              </w:rPr>
              <w:t xml:space="preserve">• Custom PowerPoint slides• Facilitator and participant guides• 1–2 short SCORM modules (5–15 min </w:t>
            </w:r>
            <w:r w:rsidRPr="595F13EB" w:rsidR="595F13EB">
              <w:rPr>
                <w:rFonts w:ascii="Calibri" w:hAnsi="Calibri" w:eastAsia="Calibri" w:cs="Arial"/>
                <w:b w:val="0"/>
                <w:bCs w:val="0"/>
                <w:color w:val="auto"/>
                <w:sz w:val="22"/>
                <w:szCs w:val="22"/>
              </w:rPr>
              <w:t>each)•</w:t>
            </w:r>
            <w:r w:rsidRPr="595F13EB" w:rsidR="595F13EB">
              <w:rPr>
                <w:rFonts w:ascii="Calibri" w:hAnsi="Calibri" w:eastAsia="Calibri" w:cs="Arial"/>
                <w:b w:val="0"/>
                <w:bCs w:val="0"/>
                <w:color w:val="auto"/>
                <w:sz w:val="22"/>
                <w:szCs w:val="22"/>
              </w:rPr>
              <w:t xml:space="preserve"> Graphics or light animation• Job aids or templates</w:t>
            </w:r>
          </w:p>
        </w:tc>
        <w:tc>
          <w:tcPr>
            <w:cnfStyle w:val="000000000000" w:firstRow="0" w:lastRow="0" w:firstColumn="0" w:lastColumn="0" w:oddVBand="0" w:evenVBand="0" w:oddHBand="0" w:evenHBand="0" w:firstRowFirstColumn="0" w:firstRowLastColumn="0" w:lastRowFirstColumn="0" w:lastRowLastColumn="0"/>
            <w:tcW w:w="2457" w:type="dxa"/>
            <w:tcMar/>
            <w:vAlign w:val="center"/>
          </w:tcPr>
          <w:p w:rsidR="3189FCB7" w:rsidP="595F13EB" w:rsidRDefault="3189FCB7" w14:paraId="7D9BAF73" w14:textId="3E9C1391">
            <w:pPr>
              <w:pStyle w:val="Normal"/>
              <w:spacing w:before="0" w:beforeAutospacing="off" w:after="0" w:afterAutospacing="off"/>
              <w:jc w:val="left"/>
              <w:rPr>
                <w:rFonts w:ascii="Calibri" w:hAnsi="Calibri" w:eastAsia="Calibri" w:cs="Arial"/>
                <w:b w:val="0"/>
                <w:bCs w:val="0"/>
                <w:color w:val="auto"/>
                <w:sz w:val="22"/>
                <w:szCs w:val="22"/>
              </w:rPr>
            </w:pPr>
            <w:r w:rsidRPr="595F13EB" w:rsidR="3189FCB7">
              <w:rPr>
                <w:rFonts w:ascii="Calibri" w:hAnsi="Calibri" w:eastAsia="Calibri" w:cs="Arial"/>
                <w:b w:val="0"/>
                <w:bCs w:val="0"/>
                <w:color w:val="auto"/>
                <w:sz w:val="22"/>
                <w:szCs w:val="22"/>
              </w:rPr>
              <w:t>Describe what your Level 1 package includes</w:t>
            </w:r>
          </w:p>
        </w:tc>
      </w:tr>
      <w:tr w:rsidR="595F13EB" w:rsidTr="595F13EB" w14:paraId="0601DCDC">
        <w:trPr>
          <w:trHeight w:val="300"/>
        </w:trPr>
        <w:tc>
          <w:tcPr>
            <w:cnfStyle w:val="001000000000" w:firstRow="0" w:lastRow="0" w:firstColumn="1" w:lastColumn="0" w:oddVBand="0" w:evenVBand="0" w:oddHBand="0" w:evenHBand="0" w:firstRowFirstColumn="0" w:firstRowLastColumn="0" w:lastRowFirstColumn="0" w:lastRowLastColumn="0"/>
            <w:tcW w:w="1290" w:type="dxa"/>
            <w:tcMar/>
            <w:vAlign w:val="center"/>
          </w:tcPr>
          <w:p w:rsidR="595F13EB" w:rsidP="595F13EB" w:rsidRDefault="595F13EB" w14:paraId="7DCCBFCB" w14:textId="378BEC28">
            <w:pPr>
              <w:spacing w:before="0" w:beforeAutospacing="off" w:after="0" w:afterAutospacing="off"/>
              <w:jc w:val="left"/>
              <w:rPr>
                <w:rFonts w:ascii="Calibri" w:hAnsi="Calibri" w:eastAsia="Calibri" w:cs="Arial"/>
                <w:b w:val="0"/>
                <w:bCs w:val="0"/>
                <w:color w:val="auto"/>
                <w:sz w:val="22"/>
                <w:szCs w:val="22"/>
              </w:rPr>
            </w:pPr>
            <w:r w:rsidRPr="595F13EB" w:rsidR="595F13EB">
              <w:rPr>
                <w:rFonts w:ascii="Calibri" w:hAnsi="Calibri" w:eastAsia="Calibri" w:cs="Arial"/>
                <w:b w:val="0"/>
                <w:bCs w:val="0"/>
                <w:color w:val="auto"/>
                <w:sz w:val="22"/>
                <w:szCs w:val="22"/>
              </w:rPr>
              <w:t>Level 3 – Experiential Learning</w:t>
            </w:r>
          </w:p>
        </w:tc>
        <w:tc>
          <w:tcPr>
            <w:cnfStyle w:val="000000000000" w:firstRow="0" w:lastRow="0" w:firstColumn="0" w:lastColumn="0" w:oddVBand="0" w:evenVBand="0" w:oddHBand="0" w:evenHBand="0" w:firstRowFirstColumn="0" w:firstRowLastColumn="0" w:lastRowFirstColumn="0" w:lastRowLastColumn="0"/>
            <w:tcW w:w="3156" w:type="dxa"/>
            <w:tcMar/>
            <w:vAlign w:val="center"/>
          </w:tcPr>
          <w:p w:rsidR="595F13EB" w:rsidP="595F13EB" w:rsidRDefault="595F13EB" w14:paraId="68878907" w14:textId="532CD1D7">
            <w:pPr>
              <w:spacing w:before="0" w:beforeAutospacing="off" w:after="0" w:afterAutospacing="off"/>
              <w:jc w:val="left"/>
              <w:rPr>
                <w:rFonts w:ascii="Calibri" w:hAnsi="Calibri" w:eastAsia="Calibri" w:cs="Arial"/>
                <w:b w:val="0"/>
                <w:bCs w:val="0"/>
                <w:color w:val="auto"/>
                <w:sz w:val="22"/>
                <w:szCs w:val="22"/>
              </w:rPr>
            </w:pPr>
            <w:r w:rsidRPr="595F13EB" w:rsidR="595F13EB">
              <w:rPr>
                <w:rFonts w:ascii="Calibri" w:hAnsi="Calibri" w:eastAsia="Calibri" w:cs="Arial"/>
                <w:b w:val="0"/>
                <w:bCs w:val="0"/>
                <w:color w:val="auto"/>
                <w:sz w:val="22"/>
                <w:szCs w:val="22"/>
              </w:rPr>
              <w:t xml:space="preserve">Scenario-based or simulation-style </w:t>
            </w:r>
            <w:r w:rsidRPr="595F13EB" w:rsidR="595F13EB">
              <w:rPr>
                <w:rFonts w:ascii="Calibri" w:hAnsi="Calibri" w:eastAsia="Calibri" w:cs="Arial"/>
                <w:b w:val="0"/>
                <w:bCs w:val="0"/>
                <w:color w:val="auto"/>
                <w:sz w:val="22"/>
                <w:szCs w:val="22"/>
              </w:rPr>
              <w:t>training requiring</w:t>
            </w:r>
            <w:r w:rsidRPr="595F13EB" w:rsidR="595F13EB">
              <w:rPr>
                <w:rFonts w:ascii="Calibri" w:hAnsi="Calibri" w:eastAsia="Calibri" w:cs="Arial"/>
                <w:b w:val="0"/>
                <w:bCs w:val="0"/>
                <w:color w:val="auto"/>
                <w:sz w:val="22"/>
                <w:szCs w:val="22"/>
              </w:rPr>
              <w:t xml:space="preserve"> learner participation, decision-making, or coaching. Focused on advanced or behavioral </w:t>
            </w:r>
            <w:r w:rsidRPr="595F13EB" w:rsidR="595F13EB">
              <w:rPr>
                <w:rFonts w:ascii="Calibri" w:hAnsi="Calibri" w:eastAsia="Calibri" w:cs="Arial"/>
                <w:b w:val="0"/>
                <w:bCs w:val="0"/>
                <w:color w:val="auto"/>
                <w:sz w:val="22"/>
                <w:szCs w:val="22"/>
              </w:rPr>
              <w:t>skill</w:t>
            </w:r>
            <w:r w:rsidRPr="595F13EB" w:rsidR="595F13EB">
              <w:rPr>
                <w:rFonts w:ascii="Calibri" w:hAnsi="Calibri" w:eastAsia="Calibri" w:cs="Arial"/>
                <w:b w:val="0"/>
                <w:bCs w:val="0"/>
                <w:color w:val="auto"/>
                <w:sz w:val="22"/>
                <w:szCs w:val="22"/>
              </w:rPr>
              <w:t xml:space="preserve"> development.</w:t>
            </w:r>
          </w:p>
        </w:tc>
        <w:tc>
          <w:tcPr>
            <w:cnfStyle w:val="000000000000" w:firstRow="0" w:lastRow="0" w:firstColumn="0" w:lastColumn="0" w:oddVBand="0" w:evenVBand="0" w:oddHBand="0" w:evenHBand="0" w:firstRowFirstColumn="0" w:firstRowLastColumn="0" w:lastRowFirstColumn="0" w:lastRowLastColumn="0"/>
            <w:tcW w:w="2457" w:type="dxa"/>
            <w:tcMar/>
            <w:vAlign w:val="center"/>
          </w:tcPr>
          <w:p w:rsidR="595F13EB" w:rsidP="595F13EB" w:rsidRDefault="595F13EB" w14:paraId="7C7DD1DA" w14:textId="165B8692">
            <w:pPr>
              <w:spacing w:before="0" w:beforeAutospacing="off" w:after="0" w:afterAutospacing="off"/>
              <w:jc w:val="left"/>
              <w:rPr>
                <w:rFonts w:ascii="Calibri" w:hAnsi="Calibri" w:eastAsia="Calibri" w:cs="Arial"/>
                <w:b w:val="0"/>
                <w:bCs w:val="0"/>
                <w:color w:val="auto"/>
                <w:sz w:val="22"/>
                <w:szCs w:val="22"/>
              </w:rPr>
            </w:pPr>
            <w:r w:rsidRPr="595F13EB" w:rsidR="595F13EB">
              <w:rPr>
                <w:rFonts w:ascii="Calibri" w:hAnsi="Calibri" w:eastAsia="Calibri" w:cs="Arial"/>
                <w:b w:val="0"/>
                <w:bCs w:val="0"/>
                <w:color w:val="auto"/>
                <w:sz w:val="22"/>
                <w:szCs w:val="22"/>
              </w:rPr>
              <w:t>• Full workshop or blended experience design• Complex branching or simulation modules• Custom graphics, animation, or video• Participant workbook• Assessment tools or certification assets</w:t>
            </w:r>
          </w:p>
        </w:tc>
        <w:tc>
          <w:tcPr>
            <w:cnfStyle w:val="000000000000" w:firstRow="0" w:lastRow="0" w:firstColumn="0" w:lastColumn="0" w:oddVBand="0" w:evenVBand="0" w:oddHBand="0" w:evenHBand="0" w:firstRowFirstColumn="0" w:firstRowLastColumn="0" w:lastRowFirstColumn="0" w:lastRowLastColumn="0"/>
            <w:tcW w:w="2457" w:type="dxa"/>
            <w:tcMar/>
            <w:vAlign w:val="center"/>
          </w:tcPr>
          <w:p w:rsidR="595F13EB" w:rsidP="595F13EB" w:rsidRDefault="595F13EB" w14:paraId="1785B0BA" w14:textId="766BC002">
            <w:pPr>
              <w:spacing w:before="0" w:beforeAutospacing="off" w:after="0" w:afterAutospacing="off"/>
              <w:jc w:val="left"/>
              <w:rPr>
                <w:rFonts w:ascii="Calibri" w:hAnsi="Calibri" w:eastAsia="Calibri" w:cs="Arial"/>
                <w:b w:val="0"/>
                <w:bCs w:val="0"/>
                <w:color w:val="auto"/>
                <w:sz w:val="22"/>
                <w:szCs w:val="22"/>
              </w:rPr>
            </w:pPr>
            <w:r w:rsidRPr="595F13EB" w:rsidR="595F13EB">
              <w:rPr>
                <w:rFonts w:ascii="Calibri" w:hAnsi="Calibri" w:eastAsia="Calibri" w:cs="Arial"/>
                <w:b w:val="0"/>
                <w:bCs w:val="0"/>
                <w:color w:val="auto"/>
                <w:sz w:val="22"/>
                <w:szCs w:val="22"/>
              </w:rPr>
              <w:t xml:space="preserve">• Describe what your Level 3 package includes </w:t>
            </w:r>
          </w:p>
        </w:tc>
      </w:tr>
    </w:tbl>
    <w:p w:rsidR="595F13EB" w:rsidP="595F13EB" w:rsidRDefault="595F13EB" w14:paraId="38460343" w14:textId="53883716">
      <w:pPr>
        <w:pStyle w:val="Normal"/>
        <w:spacing w:line="240" w:lineRule="auto"/>
        <w:ind w:left="0"/>
        <w:jc w:val="both"/>
        <w:rPr>
          <w:rFonts w:ascii="Calibri Light" w:hAnsi="Calibri Light" w:eastAsia="Calibri Light" w:cs="Calibri Light"/>
          <w:b w:val="1"/>
          <w:bCs w:val="1"/>
          <w:color w:val="000000" w:themeColor="text1" w:themeTint="FF" w:themeShade="FF"/>
          <w:lang w:val="en-GB"/>
        </w:rPr>
      </w:pPr>
    </w:p>
    <w:p w:rsidR="1B065181" w:rsidP="1B065181" w:rsidRDefault="1B065181" w14:paraId="5659524D" w14:textId="3DB2F847">
      <w:pPr>
        <w:pStyle w:val="Normal"/>
        <w:spacing w:before="0" w:beforeAutospacing="off" w:after="0" w:afterAutospacing="off" w:line="240" w:lineRule="auto"/>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none"/>
          <w:lang w:val="en-US"/>
        </w:rPr>
      </w:pPr>
    </w:p>
    <w:tbl>
      <w:tblPr>
        <w:tblStyle w:val="GridTable4-Accent1"/>
        <w:bidiVisual w:val="0"/>
        <w:tblW w:w="0" w:type="auto"/>
        <w:tblLayout w:type="fixed"/>
        <w:tblLook w:val="06A0" w:firstRow="1" w:lastRow="0" w:firstColumn="1" w:lastColumn="0" w:noHBand="1" w:noVBand="1"/>
      </w:tblPr>
      <w:tblGrid>
        <w:gridCol w:w="1410"/>
        <w:gridCol w:w="1410"/>
        <w:gridCol w:w="1395"/>
        <w:gridCol w:w="1605"/>
        <w:gridCol w:w="2085"/>
        <w:gridCol w:w="1455"/>
      </w:tblGrid>
      <w:tr w:rsidR="595F13EB" w:rsidTr="595F13EB" w14:paraId="6ED91653">
        <w:trPr>
          <w:trHeight w:val="300"/>
        </w:trPr>
        <w:tc>
          <w:tcPr>
            <w:cnfStyle w:val="001000000000" w:firstRow="0" w:lastRow="0" w:firstColumn="1" w:lastColumn="0" w:oddVBand="0" w:evenVBand="0" w:oddHBand="0" w:evenHBand="0" w:firstRowFirstColumn="0" w:firstRowLastColumn="0" w:lastRowFirstColumn="0" w:lastRowLastColumn="0"/>
            <w:tcW w:w="1410" w:type="dxa"/>
            <w:tcMar/>
            <w:vAlign w:val="center"/>
          </w:tcPr>
          <w:p w:rsidR="595F13EB" w:rsidP="595F13EB" w:rsidRDefault="595F13EB" w14:paraId="1E8AFEDA" w14:textId="5DC9CBA4">
            <w:pPr>
              <w:spacing w:line="240" w:lineRule="auto"/>
              <w:jc w:val="center"/>
              <w:rPr>
                <w:rFonts w:ascii="Calibri Light" w:hAnsi="Calibri Light" w:eastAsia="Calibri Light" w:cs="Calibri Light"/>
                <w:b w:val="1"/>
                <w:bCs w:val="1"/>
                <w:sz w:val="22"/>
                <w:szCs w:val="22"/>
              </w:rPr>
            </w:pPr>
            <w:r w:rsidRPr="595F13EB" w:rsidR="595F13EB">
              <w:rPr>
                <w:rFonts w:ascii="Calibri Light" w:hAnsi="Calibri Light" w:eastAsia="Calibri Light" w:cs="Calibri Light"/>
                <w:b w:val="1"/>
                <w:bCs w:val="1"/>
                <w:sz w:val="22"/>
                <w:szCs w:val="22"/>
              </w:rPr>
              <w:t>Level</w:t>
            </w:r>
          </w:p>
        </w:tc>
        <w:tc>
          <w:tcPr>
            <w:cnfStyle w:val="000000000000" w:firstRow="0" w:lastRow="0" w:firstColumn="0" w:lastColumn="0" w:oddVBand="0" w:evenVBand="0" w:oddHBand="0" w:evenHBand="0" w:firstRowFirstColumn="0" w:firstRowLastColumn="0" w:lastRowFirstColumn="0" w:lastRowLastColumn="0"/>
            <w:tcW w:w="1410" w:type="dxa"/>
            <w:tcMar/>
            <w:vAlign w:val="center"/>
          </w:tcPr>
          <w:p w:rsidR="595F13EB" w:rsidP="595F13EB" w:rsidRDefault="595F13EB" w14:paraId="7016779B" w14:textId="52A5783B">
            <w:pPr>
              <w:spacing w:line="240" w:lineRule="auto"/>
              <w:jc w:val="center"/>
              <w:rPr>
                <w:rFonts w:ascii="Calibri Light" w:hAnsi="Calibri Light" w:eastAsia="Calibri Light" w:cs="Calibri Light"/>
                <w:b w:val="1"/>
                <w:bCs w:val="1"/>
                <w:sz w:val="22"/>
                <w:szCs w:val="22"/>
              </w:rPr>
            </w:pPr>
            <w:r w:rsidRPr="595F13EB" w:rsidR="595F13EB">
              <w:rPr>
                <w:rFonts w:ascii="Calibri Light" w:hAnsi="Calibri Light" w:eastAsia="Calibri Light" w:cs="Calibri Light"/>
                <w:b w:val="1"/>
                <w:bCs w:val="1"/>
                <w:sz w:val="22"/>
                <w:szCs w:val="22"/>
              </w:rPr>
              <w:t xml:space="preserve">ILT / </w:t>
            </w:r>
            <w:r w:rsidRPr="595F13EB" w:rsidR="595F13EB">
              <w:rPr>
                <w:rFonts w:ascii="Calibri Light" w:hAnsi="Calibri Light" w:eastAsia="Calibri Light" w:cs="Calibri Light"/>
                <w:b w:val="1"/>
                <w:bCs w:val="1"/>
                <w:sz w:val="22"/>
                <w:szCs w:val="22"/>
              </w:rPr>
              <w:t>vILT</w:t>
            </w:r>
            <w:r w:rsidRPr="595F13EB" w:rsidR="595F13EB">
              <w:rPr>
                <w:rFonts w:ascii="Calibri Light" w:hAnsi="Calibri Light" w:eastAsia="Calibri Light" w:cs="Calibri Light"/>
                <w:b w:val="1"/>
                <w:bCs w:val="1"/>
                <w:sz w:val="22"/>
                <w:szCs w:val="22"/>
              </w:rPr>
              <w:t xml:space="preserve"> </w:t>
            </w:r>
          </w:p>
          <w:p w:rsidR="595F13EB" w:rsidP="595F13EB" w:rsidRDefault="595F13EB" w14:paraId="245BDC24" w14:textId="599E080B">
            <w:pPr>
              <w:spacing w:line="240" w:lineRule="auto"/>
              <w:jc w:val="center"/>
              <w:rPr>
                <w:rFonts w:ascii="Calibri Light" w:hAnsi="Calibri Light" w:eastAsia="Calibri Light" w:cs="Calibri Light"/>
                <w:b w:val="1"/>
                <w:bCs w:val="1"/>
                <w:sz w:val="22"/>
                <w:szCs w:val="22"/>
              </w:rPr>
            </w:pPr>
            <w:r w:rsidRPr="595F13EB" w:rsidR="595F13EB">
              <w:rPr>
                <w:rFonts w:ascii="Calibri Light" w:hAnsi="Calibri Light" w:eastAsia="Calibri Light" w:cs="Calibri Light"/>
                <w:b w:val="1"/>
                <w:bCs w:val="1"/>
                <w:sz w:val="22"/>
                <w:szCs w:val="22"/>
              </w:rPr>
              <w:t>(€</w:t>
            </w:r>
            <w:r w:rsidRPr="595F13EB" w:rsidR="4390B180">
              <w:rPr>
                <w:rFonts w:ascii="Calibri Light" w:hAnsi="Calibri Light" w:eastAsia="Calibri Light" w:cs="Calibri Light"/>
                <w:b w:val="1"/>
                <w:bCs w:val="1"/>
                <w:sz w:val="22"/>
                <w:szCs w:val="22"/>
              </w:rPr>
              <w:t xml:space="preserve"> </w:t>
            </w:r>
            <w:r w:rsidRPr="595F13EB" w:rsidR="595F13EB">
              <w:rPr>
                <w:rFonts w:ascii="Calibri Light" w:hAnsi="Calibri Light" w:eastAsia="Calibri Light" w:cs="Calibri Light"/>
                <w:b w:val="1"/>
                <w:bCs w:val="1"/>
                <w:sz w:val="22"/>
                <w:szCs w:val="22"/>
              </w:rPr>
              <w:t>per minute)</w:t>
            </w:r>
          </w:p>
        </w:tc>
        <w:tc>
          <w:tcPr>
            <w:cnfStyle w:val="000000000000" w:firstRow="0" w:lastRow="0" w:firstColumn="0" w:lastColumn="0" w:oddVBand="0" w:evenVBand="0" w:oddHBand="0" w:evenHBand="0" w:firstRowFirstColumn="0" w:firstRowLastColumn="0" w:lastRowFirstColumn="0" w:lastRowLastColumn="0"/>
            <w:tcW w:w="1395" w:type="dxa"/>
            <w:tcMar/>
            <w:vAlign w:val="center"/>
          </w:tcPr>
          <w:p w:rsidR="595F13EB" w:rsidP="595F13EB" w:rsidRDefault="595F13EB" w14:paraId="54FDAC7A" w14:textId="08E5B105">
            <w:pPr>
              <w:spacing w:line="240" w:lineRule="auto"/>
              <w:jc w:val="center"/>
              <w:rPr>
                <w:rFonts w:ascii="Calibri Light" w:hAnsi="Calibri Light" w:eastAsia="Calibri Light" w:cs="Calibri Light"/>
                <w:b w:val="1"/>
                <w:bCs w:val="1"/>
                <w:sz w:val="22"/>
                <w:szCs w:val="22"/>
              </w:rPr>
            </w:pPr>
            <w:r w:rsidRPr="595F13EB" w:rsidR="595F13EB">
              <w:rPr>
                <w:rFonts w:ascii="Calibri Light" w:hAnsi="Calibri Light" w:eastAsia="Calibri Light" w:cs="Calibri Light"/>
                <w:b w:val="1"/>
                <w:bCs w:val="1"/>
                <w:sz w:val="22"/>
                <w:szCs w:val="22"/>
              </w:rPr>
              <w:t xml:space="preserve">eLearning </w:t>
            </w:r>
          </w:p>
          <w:p w:rsidR="595F13EB" w:rsidP="595F13EB" w:rsidRDefault="595F13EB" w14:paraId="2F47B42A" w14:textId="05D102BC">
            <w:pPr>
              <w:spacing w:line="240" w:lineRule="auto"/>
              <w:jc w:val="center"/>
              <w:rPr>
                <w:rFonts w:ascii="Calibri Light" w:hAnsi="Calibri Light" w:eastAsia="Calibri Light" w:cs="Calibri Light"/>
                <w:b w:val="1"/>
                <w:bCs w:val="1"/>
                <w:sz w:val="22"/>
                <w:szCs w:val="22"/>
              </w:rPr>
            </w:pPr>
            <w:r w:rsidRPr="595F13EB" w:rsidR="595F13EB">
              <w:rPr>
                <w:rFonts w:ascii="Calibri Light" w:hAnsi="Calibri Light" w:eastAsia="Calibri Light" w:cs="Calibri Light"/>
                <w:b w:val="1"/>
                <w:bCs w:val="1"/>
                <w:sz w:val="22"/>
                <w:szCs w:val="22"/>
              </w:rPr>
              <w:t>(€per</w:t>
            </w:r>
            <w:r w:rsidRPr="595F13EB" w:rsidR="2BB46ECD">
              <w:rPr>
                <w:rFonts w:ascii="Calibri Light" w:hAnsi="Calibri Light" w:eastAsia="Calibri Light" w:cs="Calibri Light"/>
                <w:b w:val="1"/>
                <w:bCs w:val="1"/>
                <w:sz w:val="22"/>
                <w:szCs w:val="22"/>
              </w:rPr>
              <w:t xml:space="preserve"> </w:t>
            </w:r>
            <w:r w:rsidRPr="595F13EB" w:rsidR="595F13EB">
              <w:rPr>
                <w:rFonts w:ascii="Calibri Light" w:hAnsi="Calibri Light" w:eastAsia="Calibri Light" w:cs="Calibri Light"/>
                <w:b w:val="1"/>
                <w:bCs w:val="1"/>
                <w:sz w:val="22"/>
                <w:szCs w:val="22"/>
              </w:rPr>
              <w:t>minute)</w:t>
            </w:r>
          </w:p>
        </w:tc>
        <w:tc>
          <w:tcPr>
            <w:cnfStyle w:val="000000000000" w:firstRow="0" w:lastRow="0" w:firstColumn="0" w:lastColumn="0" w:oddVBand="0" w:evenVBand="0" w:oddHBand="0" w:evenHBand="0" w:firstRowFirstColumn="0" w:firstRowLastColumn="0" w:lastRowFirstColumn="0" w:lastRowLastColumn="0"/>
            <w:tcW w:w="1605" w:type="dxa"/>
            <w:tcMar/>
            <w:vAlign w:val="center"/>
          </w:tcPr>
          <w:p w:rsidR="595F13EB" w:rsidP="595F13EB" w:rsidRDefault="595F13EB" w14:paraId="737428E0" w14:textId="71E49733">
            <w:pPr>
              <w:spacing w:line="240" w:lineRule="auto"/>
              <w:jc w:val="center"/>
              <w:rPr>
                <w:rFonts w:ascii="Calibri Light" w:hAnsi="Calibri Light" w:eastAsia="Calibri Light" w:cs="Calibri Light"/>
                <w:b w:val="1"/>
                <w:bCs w:val="1"/>
                <w:sz w:val="22"/>
                <w:szCs w:val="22"/>
              </w:rPr>
            </w:pPr>
            <w:r w:rsidRPr="595F13EB" w:rsidR="595F13EB">
              <w:rPr>
                <w:rFonts w:ascii="Calibri Light" w:hAnsi="Calibri Light" w:eastAsia="Calibri Light" w:cs="Calibri Light"/>
                <w:b w:val="1"/>
                <w:bCs w:val="1"/>
                <w:sz w:val="22"/>
                <w:szCs w:val="22"/>
              </w:rPr>
              <w:t>Blended Program (€ per minute)</w:t>
            </w:r>
          </w:p>
        </w:tc>
        <w:tc>
          <w:tcPr>
            <w:cnfStyle w:val="000000000000" w:firstRow="0" w:lastRow="0" w:firstColumn="0" w:lastColumn="0" w:oddVBand="0" w:evenVBand="0" w:oddHBand="0" w:evenHBand="0" w:firstRowFirstColumn="0" w:firstRowLastColumn="0" w:lastRowFirstColumn="0" w:lastRowLastColumn="0"/>
            <w:tcW w:w="2085" w:type="dxa"/>
            <w:tcMar/>
            <w:vAlign w:val="center"/>
          </w:tcPr>
          <w:p w:rsidR="595F13EB" w:rsidP="595F13EB" w:rsidRDefault="595F13EB" w14:paraId="0DD4A2EB" w14:textId="5E4D6A95">
            <w:pPr>
              <w:spacing w:line="240" w:lineRule="auto"/>
              <w:jc w:val="center"/>
              <w:rPr>
                <w:rFonts w:ascii="Calibri Light" w:hAnsi="Calibri Light" w:eastAsia="Calibri Light" w:cs="Calibri Light"/>
                <w:b w:val="1"/>
                <w:bCs w:val="1"/>
                <w:sz w:val="22"/>
                <w:szCs w:val="22"/>
              </w:rPr>
            </w:pPr>
            <w:r w:rsidRPr="595F13EB" w:rsidR="595F13EB">
              <w:rPr>
                <w:rFonts w:ascii="Calibri Light" w:hAnsi="Calibri Light" w:eastAsia="Calibri Light" w:cs="Calibri Light"/>
                <w:b w:val="1"/>
                <w:bCs w:val="1"/>
                <w:sz w:val="22"/>
                <w:szCs w:val="22"/>
              </w:rPr>
              <w:t xml:space="preserve">Estimated </w:t>
            </w:r>
            <w:r w:rsidRPr="595F13EB" w:rsidR="6B6F0A98">
              <w:rPr>
                <w:rFonts w:ascii="Calibri Light" w:hAnsi="Calibri Light" w:eastAsia="Calibri Light" w:cs="Calibri Light"/>
                <w:b w:val="1"/>
                <w:bCs w:val="1"/>
                <w:sz w:val="22"/>
                <w:szCs w:val="22"/>
              </w:rPr>
              <w:t>Time to Complete (in weeks)</w:t>
            </w:r>
          </w:p>
        </w:tc>
        <w:tc>
          <w:tcPr>
            <w:cnfStyle w:val="000000000000" w:firstRow="0" w:lastRow="0" w:firstColumn="0" w:lastColumn="0" w:oddVBand="0" w:evenVBand="0" w:oddHBand="0" w:evenHBand="0" w:firstRowFirstColumn="0" w:firstRowLastColumn="0" w:lastRowFirstColumn="0" w:lastRowLastColumn="0"/>
            <w:tcW w:w="1455" w:type="dxa"/>
            <w:tcMar/>
            <w:vAlign w:val="center"/>
          </w:tcPr>
          <w:p w:rsidR="595F13EB" w:rsidP="595F13EB" w:rsidRDefault="595F13EB" w14:paraId="0AEDA852" w14:textId="3FEA8C41">
            <w:pPr>
              <w:spacing w:line="240" w:lineRule="auto"/>
              <w:jc w:val="center"/>
              <w:rPr>
                <w:rFonts w:ascii="Calibri Light" w:hAnsi="Calibri Light" w:eastAsia="Calibri Light" w:cs="Calibri Light"/>
                <w:b w:val="1"/>
                <w:bCs w:val="1"/>
                <w:sz w:val="22"/>
                <w:szCs w:val="22"/>
              </w:rPr>
            </w:pPr>
            <w:r w:rsidRPr="595F13EB" w:rsidR="595F13EB">
              <w:rPr>
                <w:rFonts w:ascii="Calibri Light" w:hAnsi="Calibri Light" w:eastAsia="Calibri Light" w:cs="Calibri Light"/>
                <w:b w:val="1"/>
                <w:bCs w:val="1"/>
                <w:sz w:val="22"/>
                <w:szCs w:val="22"/>
              </w:rPr>
              <w:t>Assumptions / Exclusions</w:t>
            </w:r>
          </w:p>
        </w:tc>
      </w:tr>
      <w:tr w:rsidR="595F13EB" w:rsidTr="595F13EB" w14:paraId="5EAAA6D7">
        <w:trPr>
          <w:trHeight w:val="300"/>
        </w:trPr>
        <w:tc>
          <w:tcPr>
            <w:cnfStyle w:val="001000000000" w:firstRow="0" w:lastRow="0" w:firstColumn="1" w:lastColumn="0" w:oddVBand="0" w:evenVBand="0" w:oddHBand="0" w:evenHBand="0" w:firstRowFirstColumn="0" w:firstRowLastColumn="0" w:lastRowFirstColumn="0" w:lastRowLastColumn="0"/>
            <w:tcW w:w="1410" w:type="dxa"/>
            <w:tcMar/>
            <w:vAlign w:val="center"/>
          </w:tcPr>
          <w:p w:rsidR="595F13EB" w:rsidP="595F13EB" w:rsidRDefault="595F13EB" w14:paraId="70C453D6" w14:textId="4A25BF88">
            <w:pPr>
              <w:spacing w:line="240" w:lineRule="auto"/>
              <w:jc w:val="left"/>
              <w:rPr>
                <w:rFonts w:ascii="Calibri Light" w:hAnsi="Calibri Light" w:eastAsia="Calibri Light" w:cs="Calibri Light"/>
                <w:sz w:val="22"/>
                <w:szCs w:val="22"/>
              </w:rPr>
            </w:pPr>
            <w:r w:rsidRPr="595F13EB" w:rsidR="595F13EB">
              <w:rPr>
                <w:rFonts w:ascii="Calibri Light" w:hAnsi="Calibri Light" w:eastAsia="Calibri Light" w:cs="Calibri Light"/>
                <w:sz w:val="22"/>
                <w:szCs w:val="22"/>
              </w:rPr>
              <w:t xml:space="preserve">Level </w:t>
            </w:r>
            <w:r w:rsidRPr="595F13EB" w:rsidR="595F13EB">
              <w:rPr>
                <w:rFonts w:ascii="Calibri Light" w:hAnsi="Calibri Light" w:eastAsia="Calibri Light" w:cs="Calibri Light"/>
                <w:sz w:val="22"/>
                <w:szCs w:val="22"/>
              </w:rPr>
              <w:t>1 Core</w:t>
            </w:r>
          </w:p>
        </w:tc>
        <w:tc>
          <w:tcPr>
            <w:cnfStyle w:val="000000000000" w:firstRow="0" w:lastRow="0" w:firstColumn="0" w:lastColumn="0" w:oddVBand="0" w:evenVBand="0" w:oddHBand="0" w:evenHBand="0" w:firstRowFirstColumn="0" w:firstRowLastColumn="0" w:lastRowFirstColumn="0" w:lastRowLastColumn="0"/>
            <w:tcW w:w="1410" w:type="dxa"/>
            <w:tcMar/>
          </w:tcPr>
          <w:p w:rsidR="595F13EB" w:rsidRDefault="595F13EB" w14:paraId="7AC19A34" w14:textId="6B775688"/>
        </w:tc>
        <w:tc>
          <w:tcPr>
            <w:cnfStyle w:val="000000000000" w:firstRow="0" w:lastRow="0" w:firstColumn="0" w:lastColumn="0" w:oddVBand="0" w:evenVBand="0" w:oddHBand="0" w:evenHBand="0" w:firstRowFirstColumn="0" w:firstRowLastColumn="0" w:lastRowFirstColumn="0" w:lastRowLastColumn="0"/>
            <w:tcW w:w="1395" w:type="dxa"/>
            <w:tcMar/>
          </w:tcPr>
          <w:p w:rsidR="595F13EB" w:rsidRDefault="595F13EB" w14:paraId="7E21FE29" w14:textId="1A12DFCB"/>
        </w:tc>
        <w:tc>
          <w:tcPr>
            <w:cnfStyle w:val="000000000000" w:firstRow="0" w:lastRow="0" w:firstColumn="0" w:lastColumn="0" w:oddVBand="0" w:evenVBand="0" w:oddHBand="0" w:evenHBand="0" w:firstRowFirstColumn="0" w:firstRowLastColumn="0" w:lastRowFirstColumn="0" w:lastRowLastColumn="0"/>
            <w:tcW w:w="1605" w:type="dxa"/>
            <w:tcMar/>
          </w:tcPr>
          <w:p w:rsidR="595F13EB" w:rsidRDefault="595F13EB" w14:paraId="2FC5BD21" w14:textId="09E44E07"/>
        </w:tc>
        <w:tc>
          <w:tcPr>
            <w:cnfStyle w:val="000000000000" w:firstRow="0" w:lastRow="0" w:firstColumn="0" w:lastColumn="0" w:oddVBand="0" w:evenVBand="0" w:oddHBand="0" w:evenHBand="0" w:firstRowFirstColumn="0" w:firstRowLastColumn="0" w:lastRowFirstColumn="0" w:lastRowLastColumn="0"/>
            <w:tcW w:w="2085" w:type="dxa"/>
            <w:tcMar/>
          </w:tcPr>
          <w:p w:rsidR="595F13EB" w:rsidRDefault="595F13EB" w14:paraId="48D2CC46" w14:textId="13967473"/>
        </w:tc>
        <w:tc>
          <w:tcPr>
            <w:cnfStyle w:val="000000000000" w:firstRow="0" w:lastRow="0" w:firstColumn="0" w:lastColumn="0" w:oddVBand="0" w:evenVBand="0" w:oddHBand="0" w:evenHBand="0" w:firstRowFirstColumn="0" w:firstRowLastColumn="0" w:lastRowFirstColumn="0" w:lastRowLastColumn="0"/>
            <w:tcW w:w="1455" w:type="dxa"/>
            <w:tcMar/>
          </w:tcPr>
          <w:p w:rsidR="595F13EB" w:rsidRDefault="595F13EB" w14:paraId="0550DDF1" w14:textId="4F71A64A"/>
        </w:tc>
      </w:tr>
      <w:tr w:rsidR="595F13EB" w:rsidTr="595F13EB" w14:paraId="5B7C4CD6">
        <w:trPr>
          <w:trHeight w:val="300"/>
        </w:trPr>
        <w:tc>
          <w:tcPr>
            <w:cnfStyle w:val="001000000000" w:firstRow="0" w:lastRow="0" w:firstColumn="1" w:lastColumn="0" w:oddVBand="0" w:evenVBand="0" w:oddHBand="0" w:evenHBand="0" w:firstRowFirstColumn="0" w:firstRowLastColumn="0" w:lastRowFirstColumn="0" w:lastRowLastColumn="0"/>
            <w:tcW w:w="1410" w:type="dxa"/>
            <w:tcMar/>
            <w:vAlign w:val="center"/>
          </w:tcPr>
          <w:p w:rsidR="595F13EB" w:rsidP="595F13EB" w:rsidRDefault="595F13EB" w14:paraId="6D8980AC" w14:textId="001B9CC8">
            <w:pPr>
              <w:spacing w:line="240" w:lineRule="auto"/>
              <w:jc w:val="left"/>
              <w:rPr>
                <w:rFonts w:ascii="Calibri Light" w:hAnsi="Calibri Light" w:eastAsia="Calibri Light" w:cs="Calibri Light"/>
                <w:sz w:val="22"/>
                <w:szCs w:val="22"/>
              </w:rPr>
            </w:pPr>
            <w:r w:rsidRPr="595F13EB" w:rsidR="595F13EB">
              <w:rPr>
                <w:rFonts w:ascii="Calibri Light" w:hAnsi="Calibri Light" w:eastAsia="Calibri Light" w:cs="Calibri Light"/>
                <w:sz w:val="22"/>
                <w:szCs w:val="22"/>
              </w:rPr>
              <w:t>Level</w:t>
            </w:r>
            <w:r w:rsidRPr="595F13EB" w:rsidR="044509ED">
              <w:rPr>
                <w:rFonts w:ascii="Calibri Light" w:hAnsi="Calibri Light" w:eastAsia="Calibri Light" w:cs="Calibri Light"/>
                <w:sz w:val="22"/>
                <w:szCs w:val="22"/>
              </w:rPr>
              <w:t xml:space="preserve"> 2 </w:t>
            </w:r>
            <w:r w:rsidRPr="595F13EB" w:rsidR="595F13EB">
              <w:rPr>
                <w:rFonts w:ascii="Calibri Light" w:hAnsi="Calibri Light" w:eastAsia="Calibri Light" w:cs="Calibri Light"/>
                <w:sz w:val="22"/>
                <w:szCs w:val="22"/>
              </w:rPr>
              <w:t>Applied</w:t>
            </w:r>
          </w:p>
        </w:tc>
        <w:tc>
          <w:tcPr>
            <w:cnfStyle w:val="000000000000" w:firstRow="0" w:lastRow="0" w:firstColumn="0" w:lastColumn="0" w:oddVBand="0" w:evenVBand="0" w:oddHBand="0" w:evenHBand="0" w:firstRowFirstColumn="0" w:firstRowLastColumn="0" w:lastRowFirstColumn="0" w:lastRowLastColumn="0"/>
            <w:tcW w:w="1410" w:type="dxa"/>
            <w:tcMar/>
          </w:tcPr>
          <w:p w:rsidR="595F13EB" w:rsidRDefault="595F13EB" w14:paraId="44238C8B" w14:textId="2D747034"/>
        </w:tc>
        <w:tc>
          <w:tcPr>
            <w:cnfStyle w:val="000000000000" w:firstRow="0" w:lastRow="0" w:firstColumn="0" w:lastColumn="0" w:oddVBand="0" w:evenVBand="0" w:oddHBand="0" w:evenHBand="0" w:firstRowFirstColumn="0" w:firstRowLastColumn="0" w:lastRowFirstColumn="0" w:lastRowLastColumn="0"/>
            <w:tcW w:w="1395" w:type="dxa"/>
            <w:tcMar/>
          </w:tcPr>
          <w:p w:rsidR="595F13EB" w:rsidRDefault="595F13EB" w14:paraId="4C10E9C0" w14:textId="59C36457"/>
        </w:tc>
        <w:tc>
          <w:tcPr>
            <w:cnfStyle w:val="000000000000" w:firstRow="0" w:lastRow="0" w:firstColumn="0" w:lastColumn="0" w:oddVBand="0" w:evenVBand="0" w:oddHBand="0" w:evenHBand="0" w:firstRowFirstColumn="0" w:firstRowLastColumn="0" w:lastRowFirstColumn="0" w:lastRowLastColumn="0"/>
            <w:tcW w:w="1605" w:type="dxa"/>
            <w:tcMar/>
          </w:tcPr>
          <w:p w:rsidR="595F13EB" w:rsidRDefault="595F13EB" w14:paraId="35EBF313" w14:textId="13A99388"/>
        </w:tc>
        <w:tc>
          <w:tcPr>
            <w:cnfStyle w:val="000000000000" w:firstRow="0" w:lastRow="0" w:firstColumn="0" w:lastColumn="0" w:oddVBand="0" w:evenVBand="0" w:oddHBand="0" w:evenHBand="0" w:firstRowFirstColumn="0" w:firstRowLastColumn="0" w:lastRowFirstColumn="0" w:lastRowLastColumn="0"/>
            <w:tcW w:w="2085" w:type="dxa"/>
            <w:tcMar/>
          </w:tcPr>
          <w:p w:rsidR="595F13EB" w:rsidRDefault="595F13EB" w14:paraId="2A4BA76E" w14:textId="366A9E26"/>
        </w:tc>
        <w:tc>
          <w:tcPr>
            <w:cnfStyle w:val="000000000000" w:firstRow="0" w:lastRow="0" w:firstColumn="0" w:lastColumn="0" w:oddVBand="0" w:evenVBand="0" w:oddHBand="0" w:evenHBand="0" w:firstRowFirstColumn="0" w:firstRowLastColumn="0" w:lastRowFirstColumn="0" w:lastRowLastColumn="0"/>
            <w:tcW w:w="1455" w:type="dxa"/>
            <w:tcMar/>
          </w:tcPr>
          <w:p w:rsidR="595F13EB" w:rsidRDefault="595F13EB" w14:paraId="1B66870C" w14:textId="228EA023"/>
        </w:tc>
      </w:tr>
      <w:tr w:rsidR="595F13EB" w:rsidTr="595F13EB" w14:paraId="482DD09C">
        <w:trPr>
          <w:trHeight w:val="300"/>
        </w:trPr>
        <w:tc>
          <w:tcPr>
            <w:cnfStyle w:val="001000000000" w:firstRow="0" w:lastRow="0" w:firstColumn="1" w:lastColumn="0" w:oddVBand="0" w:evenVBand="0" w:oddHBand="0" w:evenHBand="0" w:firstRowFirstColumn="0" w:firstRowLastColumn="0" w:lastRowFirstColumn="0" w:lastRowLastColumn="0"/>
            <w:tcW w:w="1410" w:type="dxa"/>
            <w:tcMar/>
            <w:vAlign w:val="center"/>
          </w:tcPr>
          <w:p w:rsidR="595F13EB" w:rsidP="595F13EB" w:rsidRDefault="595F13EB" w14:paraId="2EB79074" w14:textId="67122632">
            <w:pPr>
              <w:spacing w:line="240" w:lineRule="auto"/>
              <w:jc w:val="left"/>
              <w:rPr>
                <w:rFonts w:ascii="Calibri Light" w:hAnsi="Calibri Light" w:eastAsia="Calibri Light" w:cs="Calibri Light"/>
                <w:sz w:val="22"/>
                <w:szCs w:val="22"/>
              </w:rPr>
            </w:pPr>
            <w:r w:rsidRPr="595F13EB" w:rsidR="595F13EB">
              <w:rPr>
                <w:rFonts w:ascii="Calibri Light" w:hAnsi="Calibri Light" w:eastAsia="Calibri Light" w:cs="Calibri Light"/>
                <w:sz w:val="22"/>
                <w:szCs w:val="22"/>
              </w:rPr>
              <w:t>Level 3 Experiential</w:t>
            </w:r>
          </w:p>
        </w:tc>
        <w:tc>
          <w:tcPr>
            <w:cnfStyle w:val="000000000000" w:firstRow="0" w:lastRow="0" w:firstColumn="0" w:lastColumn="0" w:oddVBand="0" w:evenVBand="0" w:oddHBand="0" w:evenHBand="0" w:firstRowFirstColumn="0" w:firstRowLastColumn="0" w:lastRowFirstColumn="0" w:lastRowLastColumn="0"/>
            <w:tcW w:w="1410" w:type="dxa"/>
            <w:tcMar/>
          </w:tcPr>
          <w:p w:rsidR="595F13EB" w:rsidRDefault="595F13EB" w14:paraId="713794F7" w14:textId="3E94A92C"/>
        </w:tc>
        <w:tc>
          <w:tcPr>
            <w:cnfStyle w:val="000000000000" w:firstRow="0" w:lastRow="0" w:firstColumn="0" w:lastColumn="0" w:oddVBand="0" w:evenVBand="0" w:oddHBand="0" w:evenHBand="0" w:firstRowFirstColumn="0" w:firstRowLastColumn="0" w:lastRowFirstColumn="0" w:lastRowLastColumn="0"/>
            <w:tcW w:w="1395" w:type="dxa"/>
            <w:tcMar/>
          </w:tcPr>
          <w:p w:rsidR="595F13EB" w:rsidRDefault="595F13EB" w14:paraId="2F7E9DF4" w14:textId="34D45BE7"/>
        </w:tc>
        <w:tc>
          <w:tcPr>
            <w:cnfStyle w:val="000000000000" w:firstRow="0" w:lastRow="0" w:firstColumn="0" w:lastColumn="0" w:oddVBand="0" w:evenVBand="0" w:oddHBand="0" w:evenHBand="0" w:firstRowFirstColumn="0" w:firstRowLastColumn="0" w:lastRowFirstColumn="0" w:lastRowLastColumn="0"/>
            <w:tcW w:w="1605" w:type="dxa"/>
            <w:tcMar/>
          </w:tcPr>
          <w:p w:rsidR="595F13EB" w:rsidRDefault="595F13EB" w14:paraId="241660BB" w14:textId="310A8EB1"/>
        </w:tc>
        <w:tc>
          <w:tcPr>
            <w:cnfStyle w:val="000000000000" w:firstRow="0" w:lastRow="0" w:firstColumn="0" w:lastColumn="0" w:oddVBand="0" w:evenVBand="0" w:oddHBand="0" w:evenHBand="0" w:firstRowFirstColumn="0" w:firstRowLastColumn="0" w:lastRowFirstColumn="0" w:lastRowLastColumn="0"/>
            <w:tcW w:w="2085" w:type="dxa"/>
            <w:tcMar/>
          </w:tcPr>
          <w:p w:rsidR="595F13EB" w:rsidRDefault="595F13EB" w14:paraId="3C4FCA21" w14:textId="3356C526"/>
        </w:tc>
        <w:tc>
          <w:tcPr>
            <w:cnfStyle w:val="000000000000" w:firstRow="0" w:lastRow="0" w:firstColumn="0" w:lastColumn="0" w:oddVBand="0" w:evenVBand="0" w:oddHBand="0" w:evenHBand="0" w:firstRowFirstColumn="0" w:firstRowLastColumn="0" w:lastRowFirstColumn="0" w:lastRowLastColumn="0"/>
            <w:tcW w:w="1455" w:type="dxa"/>
            <w:tcMar/>
          </w:tcPr>
          <w:p w:rsidR="595F13EB" w:rsidRDefault="595F13EB" w14:paraId="5EAED621" w14:textId="7744CDBB"/>
        </w:tc>
      </w:tr>
    </w:tbl>
    <w:p w:rsidR="1B065181" w:rsidP="1B065181" w:rsidRDefault="1B065181" w14:paraId="52974B70" w14:textId="140F452E">
      <w:pPr>
        <w:pStyle w:val="Normal"/>
        <w:spacing w:line="240" w:lineRule="auto"/>
        <w:jc w:val="both"/>
        <w:rPr>
          <w:rFonts w:ascii="Calibri Light" w:hAnsi="Calibri Light" w:eastAsia="Calibri Light" w:cs="Calibri Light"/>
          <w:color w:val="000000" w:themeColor="text1" w:themeTint="FF" w:themeShade="FF"/>
          <w:lang w:val="en-GB"/>
        </w:rPr>
      </w:pPr>
    </w:p>
    <w:p w:rsidR="006B62A9" w:rsidP="595F13EB" w:rsidRDefault="00D77EF9" w14:paraId="2C078E63" w14:textId="4BE04F8E">
      <w:pPr>
        <w:pStyle w:val="Normal"/>
        <w:spacing w:line="240" w:lineRule="auto"/>
        <w:jc w:val="both"/>
        <w:rPr>
          <w:rFonts w:ascii="Calibri Light" w:hAnsi="Calibri Light" w:eastAsia="Calibri Light" w:cs="Calibri Light"/>
          <w:color w:val="000000" w:themeColor="text1" w:themeTint="FF" w:themeShade="FF"/>
          <w:lang w:val="en-GB"/>
        </w:rPr>
      </w:pPr>
      <w:r w:rsidR="4DB97ECE">
        <w:rPr/>
        <w:t>We welcome</w:t>
      </w:r>
      <w:r w:rsidR="46C7106C">
        <w:rPr/>
        <w:t xml:space="preserve"> and encourage </w:t>
      </w:r>
      <w:r w:rsidR="4DB97ECE">
        <w:rPr/>
        <w:t xml:space="preserve">examples of </w:t>
      </w:r>
      <w:r w:rsidR="23DAF732">
        <w:rPr/>
        <w:t xml:space="preserve">assets </w:t>
      </w:r>
      <w:r w:rsidR="23DAF732">
        <w:rPr/>
        <w:t>in</w:t>
      </w:r>
      <w:r w:rsidR="23DAF732">
        <w:rPr/>
        <w:t xml:space="preserve"> each level for clarification purposes</w:t>
      </w:r>
      <w:r w:rsidR="4DB97ECE">
        <w:rPr/>
        <w:t xml:space="preserve">. </w:t>
      </w:r>
    </w:p>
    <w:p w:rsidR="595F13EB" w:rsidP="595F13EB" w:rsidRDefault="595F13EB" w14:paraId="2DF30FDC" w14:textId="75AED40A">
      <w:pPr>
        <w:pStyle w:val="Normal"/>
        <w:spacing w:line="240" w:lineRule="auto"/>
        <w:jc w:val="both"/>
      </w:pPr>
    </w:p>
    <w:p w:rsidR="79706902" w:rsidP="595F13EB" w:rsidRDefault="79706902" w14:paraId="0DE002D9" w14:textId="2977CB07">
      <w:pPr>
        <w:pStyle w:val="ListParagraph"/>
        <w:numPr>
          <w:ilvl w:val="0"/>
          <w:numId w:val="3"/>
        </w:numPr>
        <w:spacing w:before="11" w:line="240" w:lineRule="auto"/>
        <w:jc w:val="both"/>
        <w:rPr>
          <w:rFonts w:ascii="Calibri" w:hAnsi="Calibri" w:eastAsia="Calibri" w:cs="Calibri"/>
          <w:noProof w:val="0"/>
          <w:sz w:val="22"/>
          <w:szCs w:val="22"/>
          <w:lang w:val="en-US"/>
        </w:rPr>
      </w:pPr>
      <w:r w:rsidRPr="595F13EB" w:rsidR="79706902">
        <w:rPr>
          <w:rFonts w:ascii="Calibri Light" w:hAnsi="Calibri Light" w:eastAsia="Calibri Light" w:cs="Calibri Light"/>
          <w:b w:val="1"/>
          <w:bCs w:val="1"/>
          <w:i w:val="0"/>
          <w:iCs w:val="0"/>
          <w:caps w:val="0"/>
          <w:smallCaps w:val="0"/>
          <w:noProof w:val="0"/>
          <w:color w:val="000000" w:themeColor="text1" w:themeTint="FF" w:themeShade="FF"/>
          <w:sz w:val="22"/>
          <w:szCs w:val="22"/>
          <w:lang w:val="en-GB"/>
        </w:rPr>
        <w:t xml:space="preserve">Translation and Localization </w:t>
      </w:r>
      <w:r w:rsidRPr="595F13EB" w:rsidR="79706902">
        <w:rPr>
          <w:rFonts w:ascii="Calibri Light" w:hAnsi="Calibri Light" w:eastAsia="Calibri Light" w:cs="Calibri Light"/>
          <w:b w:val="1"/>
          <w:bCs w:val="1"/>
          <w:i w:val="0"/>
          <w:iCs w:val="0"/>
          <w:caps w:val="0"/>
          <w:smallCaps w:val="0"/>
          <w:noProof w:val="0"/>
          <w:color w:val="000000" w:themeColor="text1" w:themeTint="FF" w:themeShade="FF"/>
          <w:sz w:val="22"/>
          <w:szCs w:val="22"/>
          <w:lang w:val="en-GB"/>
        </w:rPr>
        <w:t>Services  –</w:t>
      </w:r>
      <w:r w:rsidRPr="595F13EB" w:rsidR="79706902">
        <w:rPr>
          <w:rFonts w:ascii="Calibri Light" w:hAnsi="Calibri Light" w:eastAsia="Calibri Light" w:cs="Calibri Light"/>
          <w:b w:val="1"/>
          <w:bCs w:val="1"/>
          <w:i w:val="0"/>
          <w:iCs w:val="0"/>
          <w:caps w:val="0"/>
          <w:smallCaps w:val="0"/>
          <w:noProof w:val="0"/>
          <w:color w:val="000000" w:themeColor="text1" w:themeTint="FF" w:themeShade="FF"/>
          <w:sz w:val="22"/>
          <w:szCs w:val="22"/>
          <w:lang w:val="en-GB"/>
        </w:rPr>
        <w:t xml:space="preserve"> LOT 3</w:t>
      </w:r>
    </w:p>
    <w:p w:rsidR="595F13EB" w:rsidP="595F13EB" w:rsidRDefault="595F13EB" w14:paraId="58FCC7AD" w14:textId="6AE0E61A">
      <w:pPr>
        <w:pStyle w:val="ListParagraph"/>
        <w:spacing w:before="11" w:line="240" w:lineRule="auto"/>
        <w:ind w:left="720"/>
        <w:jc w:val="both"/>
        <w:rPr>
          <w:rFonts w:ascii="Calibri" w:hAnsi="Calibri" w:eastAsia="Calibri" w:cs="Calibri"/>
          <w:noProof w:val="0"/>
          <w:sz w:val="22"/>
          <w:szCs w:val="22"/>
          <w:lang w:val="en-US"/>
        </w:rPr>
      </w:pPr>
    </w:p>
    <w:tbl>
      <w:tblPr>
        <w:tblStyle w:val="GridTable4-Accent1"/>
        <w:bidiVisual w:val="0"/>
        <w:tblW w:w="0" w:type="auto"/>
        <w:tblLayout w:type="fixed"/>
        <w:tblLook w:val="06A0" w:firstRow="1" w:lastRow="0" w:firstColumn="1" w:lastColumn="0" w:noHBand="1" w:noVBand="1"/>
      </w:tblPr>
      <w:tblGrid>
        <w:gridCol w:w="1308"/>
        <w:gridCol w:w="2766"/>
        <w:gridCol w:w="2982"/>
        <w:gridCol w:w="2303"/>
      </w:tblGrid>
      <w:tr w:rsidR="595F13EB" w:rsidTr="595F13EB" w14:paraId="0DD50B09">
        <w:trPr>
          <w:trHeight w:val="300"/>
        </w:trPr>
        <w:tc>
          <w:tcPr>
            <w:cnfStyle w:val="001000000000" w:firstRow="0" w:lastRow="0" w:firstColumn="1" w:lastColumn="0" w:oddVBand="0" w:evenVBand="0" w:oddHBand="0" w:evenHBand="0" w:firstRowFirstColumn="0" w:firstRowLastColumn="0" w:lastRowFirstColumn="0" w:lastRowLastColumn="0"/>
            <w:tcW w:w="1308" w:type="dxa"/>
            <w:tcMar/>
          </w:tcPr>
          <w:p w:rsidR="595F13EB" w:rsidP="595F13EB" w:rsidRDefault="595F13EB" w14:paraId="08858CA0" w14:textId="5F2FC5FC">
            <w:pPr>
              <w:spacing w:before="0" w:beforeAutospacing="off" w:after="0" w:afterAutospacing="off"/>
              <w:jc w:val="center"/>
            </w:pPr>
            <w:r w:rsidRPr="595F13EB" w:rsidR="595F13EB">
              <w:rPr>
                <w:b w:val="1"/>
                <w:bCs w:val="1"/>
              </w:rPr>
              <w:t>Level</w:t>
            </w:r>
          </w:p>
        </w:tc>
        <w:tc>
          <w:tcPr>
            <w:cnfStyle w:val="000000000000" w:firstRow="0" w:lastRow="0" w:firstColumn="0" w:lastColumn="0" w:oddVBand="0" w:evenVBand="0" w:oddHBand="0" w:evenHBand="0" w:firstRowFirstColumn="0" w:firstRowLastColumn="0" w:lastRowFirstColumn="0" w:lastRowLastColumn="0"/>
            <w:tcW w:w="2766" w:type="dxa"/>
            <w:tcMar/>
          </w:tcPr>
          <w:p w:rsidR="595F13EB" w:rsidP="595F13EB" w:rsidRDefault="595F13EB" w14:paraId="550CDD48" w14:textId="12B72ABA">
            <w:pPr>
              <w:spacing w:before="0" w:beforeAutospacing="off" w:after="0" w:afterAutospacing="off"/>
              <w:jc w:val="center"/>
            </w:pPr>
            <w:r w:rsidRPr="595F13EB" w:rsidR="595F13EB">
              <w:rPr>
                <w:b w:val="1"/>
                <w:bCs w:val="1"/>
              </w:rPr>
              <w:t>Indicative Description</w:t>
            </w:r>
          </w:p>
        </w:tc>
        <w:tc>
          <w:tcPr>
            <w:cnfStyle w:val="000000000000" w:firstRow="0" w:lastRow="0" w:firstColumn="0" w:lastColumn="0" w:oddVBand="0" w:evenVBand="0" w:oddHBand="0" w:evenHBand="0" w:firstRowFirstColumn="0" w:firstRowLastColumn="0" w:lastRowFirstColumn="0" w:lastRowLastColumn="0"/>
            <w:tcW w:w="2982" w:type="dxa"/>
            <w:tcMar/>
          </w:tcPr>
          <w:p w:rsidR="595F13EB" w:rsidP="595F13EB" w:rsidRDefault="595F13EB" w14:paraId="36BD75F8" w14:textId="0BE58600">
            <w:pPr>
              <w:spacing w:before="0" w:beforeAutospacing="off" w:after="0" w:afterAutospacing="off"/>
              <w:jc w:val="center"/>
            </w:pPr>
            <w:r w:rsidRPr="595F13EB" w:rsidR="595F13EB">
              <w:rPr>
                <w:b w:val="1"/>
                <w:bCs w:val="1"/>
              </w:rPr>
              <w:t>Typical Deliverables</w:t>
            </w:r>
          </w:p>
        </w:tc>
        <w:tc>
          <w:tcPr>
            <w:cnfStyle w:val="000000000000" w:firstRow="0" w:lastRow="0" w:firstColumn="0" w:lastColumn="0" w:oddVBand="0" w:evenVBand="0" w:oddHBand="0" w:evenHBand="0" w:firstRowFirstColumn="0" w:firstRowLastColumn="0" w:lastRowFirstColumn="0" w:lastRowLastColumn="0"/>
            <w:tcW w:w="2303" w:type="dxa"/>
            <w:tcMar/>
          </w:tcPr>
          <w:p w:rsidR="595F13EB" w:rsidP="595F13EB" w:rsidRDefault="595F13EB" w14:paraId="6076F274" w14:textId="2D760FAC">
            <w:pPr>
              <w:spacing w:before="0" w:beforeAutospacing="off" w:after="0" w:afterAutospacing="off"/>
              <w:jc w:val="center"/>
            </w:pPr>
            <w:r w:rsidRPr="595F13EB" w:rsidR="595F13EB">
              <w:rPr>
                <w:b w:val="1"/>
                <w:bCs w:val="1"/>
              </w:rPr>
              <w:t>Vendor Description of Inclusions</w:t>
            </w:r>
          </w:p>
        </w:tc>
      </w:tr>
      <w:tr w:rsidR="595F13EB" w:rsidTr="595F13EB" w14:paraId="64F3675A">
        <w:trPr>
          <w:trHeight w:val="300"/>
        </w:trPr>
        <w:tc>
          <w:tcPr>
            <w:cnfStyle w:val="001000000000" w:firstRow="0" w:lastRow="0" w:firstColumn="1" w:lastColumn="0" w:oddVBand="0" w:evenVBand="0" w:oddHBand="0" w:evenHBand="0" w:firstRowFirstColumn="0" w:firstRowLastColumn="0" w:lastRowFirstColumn="0" w:lastRowLastColumn="0"/>
            <w:tcW w:w="1308" w:type="dxa"/>
            <w:tcMar/>
          </w:tcPr>
          <w:p w:rsidR="595F13EB" w:rsidP="595F13EB" w:rsidRDefault="595F13EB" w14:paraId="0BF240C0" w14:textId="74D91A5F">
            <w:pPr>
              <w:spacing w:before="0" w:beforeAutospacing="off" w:after="0" w:afterAutospacing="off"/>
            </w:pPr>
            <w:r w:rsidRPr="595F13EB" w:rsidR="595F13EB">
              <w:rPr>
                <w:b w:val="1"/>
                <w:bCs w:val="1"/>
              </w:rPr>
              <w:t>Level 1 – Translation Only</w:t>
            </w:r>
          </w:p>
        </w:tc>
        <w:tc>
          <w:tcPr>
            <w:cnfStyle w:val="000000000000" w:firstRow="0" w:lastRow="0" w:firstColumn="0" w:lastColumn="0" w:oddVBand="0" w:evenVBand="0" w:oddHBand="0" w:evenHBand="0" w:firstRowFirstColumn="0" w:firstRowLastColumn="0" w:lastRowFirstColumn="0" w:lastRowLastColumn="0"/>
            <w:tcW w:w="2766" w:type="dxa"/>
            <w:tcMar/>
          </w:tcPr>
          <w:p w:rsidR="595F13EB" w:rsidP="595F13EB" w:rsidRDefault="595F13EB" w14:paraId="029A065D" w14:textId="05F65E63">
            <w:pPr>
              <w:spacing w:before="0" w:beforeAutospacing="off" w:after="0" w:afterAutospacing="off"/>
            </w:pPr>
            <w:r w:rsidR="595F13EB">
              <w:rPr/>
              <w:t>Direct translation of on-screen text, assessments, and transcripts. No media or voice-over adaptation.</w:t>
            </w:r>
          </w:p>
        </w:tc>
        <w:tc>
          <w:tcPr>
            <w:cnfStyle w:val="000000000000" w:firstRow="0" w:lastRow="0" w:firstColumn="0" w:lastColumn="0" w:oddVBand="0" w:evenVBand="0" w:oddHBand="0" w:evenHBand="0" w:firstRowFirstColumn="0" w:firstRowLastColumn="0" w:lastRowFirstColumn="0" w:lastRowLastColumn="0"/>
            <w:tcW w:w="2982" w:type="dxa"/>
            <w:tcMar/>
          </w:tcPr>
          <w:p w:rsidR="595F13EB" w:rsidP="595F13EB" w:rsidRDefault="595F13EB" w14:paraId="47D27A99" w14:textId="4336AC91">
            <w:pPr>
              <w:spacing w:before="0" w:beforeAutospacing="off" w:after="0" w:afterAutospacing="off"/>
            </w:pPr>
            <w:r w:rsidR="595F13EB">
              <w:rPr/>
              <w:t>• Translated text files• Proofreading• Translation memory (TM) or glossary (if available)</w:t>
            </w:r>
          </w:p>
        </w:tc>
        <w:tc>
          <w:tcPr>
            <w:cnfStyle w:val="000000000000" w:firstRow="0" w:lastRow="0" w:firstColumn="0" w:lastColumn="0" w:oddVBand="0" w:evenVBand="0" w:oddHBand="0" w:evenHBand="0" w:firstRowFirstColumn="0" w:firstRowLastColumn="0" w:lastRowFirstColumn="0" w:lastRowLastColumn="0"/>
            <w:tcW w:w="2303" w:type="dxa"/>
            <w:tcMar/>
          </w:tcPr>
          <w:p w:rsidR="595F13EB" w:rsidP="595F13EB" w:rsidRDefault="595F13EB" w14:paraId="5ACF51E7" w14:textId="2C63624B">
            <w:pPr>
              <w:spacing w:before="0" w:beforeAutospacing="off" w:after="0" w:afterAutospacing="off"/>
            </w:pPr>
            <w:r w:rsidR="595F13EB">
              <w:rPr/>
              <w:t xml:space="preserve">Describe your process, tools </w:t>
            </w:r>
          </w:p>
        </w:tc>
      </w:tr>
      <w:tr w:rsidR="595F13EB" w:rsidTr="595F13EB" w14:paraId="6441E11B">
        <w:trPr>
          <w:trHeight w:val="300"/>
        </w:trPr>
        <w:tc>
          <w:tcPr>
            <w:cnfStyle w:val="001000000000" w:firstRow="0" w:lastRow="0" w:firstColumn="1" w:lastColumn="0" w:oddVBand="0" w:evenVBand="0" w:oddHBand="0" w:evenHBand="0" w:firstRowFirstColumn="0" w:firstRowLastColumn="0" w:lastRowFirstColumn="0" w:lastRowLastColumn="0"/>
            <w:tcW w:w="1308" w:type="dxa"/>
            <w:tcMar/>
          </w:tcPr>
          <w:p w:rsidR="595F13EB" w:rsidP="595F13EB" w:rsidRDefault="595F13EB" w14:paraId="6B6F1A7C" w14:textId="00304F5E">
            <w:pPr>
              <w:spacing w:before="0" w:beforeAutospacing="off" w:after="0" w:afterAutospacing="off"/>
            </w:pPr>
            <w:r w:rsidRPr="595F13EB" w:rsidR="595F13EB">
              <w:rPr>
                <w:b w:val="1"/>
                <w:bCs w:val="1"/>
              </w:rPr>
              <w:t>Level 2 – Translation + Basic Localization</w:t>
            </w:r>
          </w:p>
        </w:tc>
        <w:tc>
          <w:tcPr>
            <w:cnfStyle w:val="000000000000" w:firstRow="0" w:lastRow="0" w:firstColumn="0" w:lastColumn="0" w:oddVBand="0" w:evenVBand="0" w:oddHBand="0" w:evenHBand="0" w:firstRowFirstColumn="0" w:firstRowLastColumn="0" w:lastRowFirstColumn="0" w:lastRowLastColumn="0"/>
            <w:tcW w:w="2766" w:type="dxa"/>
            <w:tcMar/>
          </w:tcPr>
          <w:p w:rsidR="595F13EB" w:rsidP="595F13EB" w:rsidRDefault="595F13EB" w14:paraId="02013D8C" w14:textId="731C8E3C">
            <w:pPr>
              <w:spacing w:before="0" w:beforeAutospacing="off" w:after="0" w:afterAutospacing="off"/>
            </w:pPr>
            <w:r w:rsidR="595F13EB">
              <w:rPr/>
              <w:t>Text translation plus simple media updates (graphics, captions) and SCORM rebuild in target language.</w:t>
            </w:r>
          </w:p>
        </w:tc>
        <w:tc>
          <w:tcPr>
            <w:cnfStyle w:val="000000000000" w:firstRow="0" w:lastRow="0" w:firstColumn="0" w:lastColumn="0" w:oddVBand="0" w:evenVBand="0" w:oddHBand="0" w:evenHBand="0" w:firstRowFirstColumn="0" w:firstRowLastColumn="0" w:lastRowFirstColumn="0" w:lastRowLastColumn="0"/>
            <w:tcW w:w="2982" w:type="dxa"/>
            <w:tcMar/>
          </w:tcPr>
          <w:p w:rsidR="595F13EB" w:rsidP="595F13EB" w:rsidRDefault="595F13EB" w14:paraId="204512EE" w14:textId="182E5530">
            <w:pPr>
              <w:spacing w:before="0" w:beforeAutospacing="off" w:after="0" w:afterAutospacing="off"/>
            </w:pPr>
            <w:r w:rsidR="595F13EB">
              <w:rPr/>
              <w:t>• Localized graphics and onscreen text• Updated SCORM files• QA and testing of playback</w:t>
            </w:r>
          </w:p>
        </w:tc>
        <w:tc>
          <w:tcPr>
            <w:cnfStyle w:val="000000000000" w:firstRow="0" w:lastRow="0" w:firstColumn="0" w:lastColumn="0" w:oddVBand="0" w:evenVBand="0" w:oddHBand="0" w:evenHBand="0" w:firstRowFirstColumn="0" w:firstRowLastColumn="0" w:lastRowFirstColumn="0" w:lastRowLastColumn="0"/>
            <w:tcW w:w="2303" w:type="dxa"/>
            <w:tcMar/>
          </w:tcPr>
          <w:p w:rsidR="595F13EB" w:rsidP="595F13EB" w:rsidRDefault="595F13EB" w14:paraId="591957E0" w14:textId="2D615D19">
            <w:pPr>
              <w:spacing w:before="0" w:beforeAutospacing="off" w:after="0" w:afterAutospacing="off"/>
            </w:pPr>
            <w:r w:rsidR="595F13EB">
              <w:rPr/>
              <w:t xml:space="preserve">Describe your inclusion </w:t>
            </w:r>
          </w:p>
        </w:tc>
      </w:tr>
      <w:tr w:rsidR="595F13EB" w:rsidTr="595F13EB" w14:paraId="3D27817B">
        <w:trPr>
          <w:trHeight w:val="300"/>
        </w:trPr>
        <w:tc>
          <w:tcPr>
            <w:cnfStyle w:val="001000000000" w:firstRow="0" w:lastRow="0" w:firstColumn="1" w:lastColumn="0" w:oddVBand="0" w:evenVBand="0" w:oddHBand="0" w:evenHBand="0" w:firstRowFirstColumn="0" w:firstRowLastColumn="0" w:lastRowFirstColumn="0" w:lastRowLastColumn="0"/>
            <w:tcW w:w="1308" w:type="dxa"/>
            <w:tcMar/>
          </w:tcPr>
          <w:p w:rsidR="595F13EB" w:rsidP="595F13EB" w:rsidRDefault="595F13EB" w14:paraId="3570E82B" w14:textId="6E83FE35">
            <w:pPr>
              <w:spacing w:before="0" w:beforeAutospacing="off" w:after="0" w:afterAutospacing="off"/>
            </w:pPr>
            <w:r w:rsidRPr="595F13EB" w:rsidR="595F13EB">
              <w:rPr>
                <w:b w:val="1"/>
                <w:bCs w:val="1"/>
              </w:rPr>
              <w:t>Level 3 – Full Localization (Advanced)</w:t>
            </w:r>
          </w:p>
        </w:tc>
        <w:tc>
          <w:tcPr>
            <w:cnfStyle w:val="000000000000" w:firstRow="0" w:lastRow="0" w:firstColumn="0" w:lastColumn="0" w:oddVBand="0" w:evenVBand="0" w:oddHBand="0" w:evenHBand="0" w:firstRowFirstColumn="0" w:firstRowLastColumn="0" w:lastRowFirstColumn="0" w:lastRowLastColumn="0"/>
            <w:tcW w:w="2766" w:type="dxa"/>
            <w:tcMar/>
          </w:tcPr>
          <w:p w:rsidR="595F13EB" w:rsidP="595F13EB" w:rsidRDefault="595F13EB" w14:paraId="38E2188B" w14:textId="1ABABC41">
            <w:pPr>
              <w:spacing w:before="0" w:beforeAutospacing="off" w:after="0" w:afterAutospacing="off"/>
            </w:pPr>
            <w:r w:rsidR="595F13EB">
              <w:rPr/>
              <w:t>Complete adaptation of all text, audio, and media for cultural relevance, including new voice-over and regional examples.</w:t>
            </w:r>
          </w:p>
        </w:tc>
        <w:tc>
          <w:tcPr>
            <w:cnfStyle w:val="000000000000" w:firstRow="0" w:lastRow="0" w:firstColumn="0" w:lastColumn="0" w:oddVBand="0" w:evenVBand="0" w:oddHBand="0" w:evenHBand="0" w:firstRowFirstColumn="0" w:firstRowLastColumn="0" w:lastRowFirstColumn="0" w:lastRowLastColumn="0"/>
            <w:tcW w:w="2982" w:type="dxa"/>
            <w:tcMar/>
          </w:tcPr>
          <w:p w:rsidR="595F13EB" w:rsidP="595F13EB" w:rsidRDefault="595F13EB" w14:paraId="171E4989" w14:textId="715D43BB">
            <w:pPr>
              <w:spacing w:before="0" w:beforeAutospacing="off" w:after="0" w:afterAutospacing="off"/>
            </w:pPr>
            <w:r w:rsidR="595F13EB">
              <w:rPr/>
              <w:t>• Translated scripts and voice-over• Fully localized SCORM• Functional QA in target language• Delivery package for LMS upload</w:t>
            </w:r>
          </w:p>
        </w:tc>
        <w:tc>
          <w:tcPr>
            <w:cnfStyle w:val="000000000000" w:firstRow="0" w:lastRow="0" w:firstColumn="0" w:lastColumn="0" w:oddVBand="0" w:evenVBand="0" w:oddHBand="0" w:evenHBand="0" w:firstRowFirstColumn="0" w:firstRowLastColumn="0" w:lastRowFirstColumn="0" w:lastRowLastColumn="0"/>
            <w:tcW w:w="2303" w:type="dxa"/>
            <w:tcMar/>
          </w:tcPr>
          <w:p w:rsidR="595F13EB" w:rsidP="595F13EB" w:rsidRDefault="595F13EB" w14:paraId="22798A21" w14:textId="6F5A5201">
            <w:pPr>
              <w:spacing w:before="0" w:beforeAutospacing="off" w:after="0" w:afterAutospacing="off"/>
            </w:pPr>
            <w:r w:rsidR="595F13EB">
              <w:rPr/>
              <w:t>• Describe your full localization workflow, voice talent process, review rounds, and QA standards.</w:t>
            </w:r>
          </w:p>
        </w:tc>
      </w:tr>
    </w:tbl>
    <w:p w:rsidR="595F13EB" w:rsidP="595F13EB" w:rsidRDefault="595F13EB" w14:paraId="0DC40918" w14:textId="038976CB">
      <w:pPr>
        <w:pStyle w:val="Normal"/>
        <w:spacing w:before="11" w:line="240" w:lineRule="auto"/>
        <w:ind w:left="0"/>
        <w:jc w:val="both"/>
        <w:rPr>
          <w:rFonts w:ascii="Calibri Light" w:hAnsi="Calibri Light" w:eastAsia="Calibri Light" w:cs="Calibri Light"/>
          <w:b w:val="1"/>
          <w:bCs w:val="1"/>
          <w:i w:val="0"/>
          <w:iCs w:val="0"/>
          <w:caps w:val="0"/>
          <w:smallCaps w:val="0"/>
          <w:noProof w:val="0"/>
          <w:color w:val="000000" w:themeColor="text1" w:themeTint="FF" w:themeShade="FF"/>
          <w:sz w:val="22"/>
          <w:szCs w:val="22"/>
          <w:lang w:val="en-GB"/>
        </w:rPr>
      </w:pPr>
    </w:p>
    <w:p w:rsidR="595F13EB" w:rsidP="595F13EB" w:rsidRDefault="595F13EB" w14:paraId="457E43E3" w14:textId="0FA317B0">
      <w:pPr>
        <w:pStyle w:val="ListParagraph"/>
        <w:spacing w:before="11" w:line="240" w:lineRule="auto"/>
        <w:ind w:left="720"/>
        <w:jc w:val="both"/>
        <w:rPr>
          <w:rFonts w:ascii="Calibri" w:hAnsi="Calibri" w:eastAsia="Calibri" w:cs="Calibri"/>
          <w:noProof w:val="0"/>
          <w:sz w:val="22"/>
          <w:szCs w:val="22"/>
          <w:lang w:val="en-US"/>
        </w:rPr>
      </w:pPr>
    </w:p>
    <w:tbl>
      <w:tblPr>
        <w:tblStyle w:val="GridTable4-Accent1"/>
        <w:bidiVisual w:val="0"/>
        <w:tblW w:w="0" w:type="auto"/>
        <w:tblLayout w:type="fixed"/>
        <w:tblLook w:val="06A0" w:firstRow="1" w:lastRow="0" w:firstColumn="1" w:lastColumn="0" w:noHBand="1" w:noVBand="1"/>
      </w:tblPr>
      <w:tblGrid>
        <w:gridCol w:w="1375"/>
        <w:gridCol w:w="1064"/>
        <w:gridCol w:w="1593"/>
        <w:gridCol w:w="1335"/>
        <w:gridCol w:w="1081"/>
        <w:gridCol w:w="1594"/>
        <w:gridCol w:w="1461"/>
      </w:tblGrid>
      <w:tr w:rsidR="595F13EB" w:rsidTr="595F13EB" w14:paraId="55969668">
        <w:trPr>
          <w:trHeight w:val="300"/>
        </w:trPr>
        <w:tc>
          <w:tcPr>
            <w:cnfStyle w:val="001000000000" w:firstRow="0" w:lastRow="0" w:firstColumn="1" w:lastColumn="0" w:oddVBand="0" w:evenVBand="0" w:oddHBand="0" w:evenHBand="0" w:firstRowFirstColumn="0" w:firstRowLastColumn="0" w:lastRowFirstColumn="0" w:lastRowLastColumn="0"/>
            <w:tcW w:w="1375" w:type="dxa"/>
            <w:tcMar/>
          </w:tcPr>
          <w:p w:rsidR="595F13EB" w:rsidP="595F13EB" w:rsidRDefault="595F13EB" w14:paraId="1211F6F2" w14:textId="47C5CC3A">
            <w:pPr>
              <w:spacing w:before="0" w:beforeAutospacing="off" w:after="0" w:afterAutospacing="off"/>
              <w:jc w:val="center"/>
            </w:pPr>
            <w:r w:rsidRPr="595F13EB" w:rsidR="595F13EB">
              <w:rPr>
                <w:b w:val="1"/>
                <w:bCs w:val="1"/>
              </w:rPr>
              <w:t>Level</w:t>
            </w:r>
          </w:p>
        </w:tc>
        <w:tc>
          <w:tcPr>
            <w:cnfStyle w:val="000000000000" w:firstRow="0" w:lastRow="0" w:firstColumn="0" w:lastColumn="0" w:oddVBand="0" w:evenVBand="0" w:oddHBand="0" w:evenHBand="0" w:firstRowFirstColumn="0" w:firstRowLastColumn="0" w:lastRowFirstColumn="0" w:lastRowLastColumn="0"/>
            <w:tcW w:w="1064" w:type="dxa"/>
            <w:tcMar/>
          </w:tcPr>
          <w:p w:rsidR="595F13EB" w:rsidP="595F13EB" w:rsidRDefault="595F13EB" w14:paraId="72DC4831" w14:textId="6E5DBBF6">
            <w:pPr>
              <w:spacing w:before="0" w:beforeAutospacing="off" w:after="0" w:afterAutospacing="off"/>
              <w:jc w:val="center"/>
              <w:rPr>
                <w:b w:val="1"/>
                <w:bCs w:val="1"/>
              </w:rPr>
            </w:pPr>
            <w:r w:rsidRPr="595F13EB" w:rsidR="595F13EB">
              <w:rPr>
                <w:b w:val="1"/>
                <w:bCs w:val="1"/>
              </w:rPr>
              <w:t>Price per Word (</w:t>
            </w:r>
            <w:r w:rsidRPr="595F13EB" w:rsidR="595F13EB">
              <w:rPr>
                <w:b w:val="1"/>
                <w:bCs w:val="1"/>
              </w:rPr>
              <w:t>€)</w:t>
            </w:r>
          </w:p>
        </w:tc>
        <w:tc>
          <w:tcPr>
            <w:cnfStyle w:val="000000000000" w:firstRow="0" w:lastRow="0" w:firstColumn="0" w:lastColumn="0" w:oddVBand="0" w:evenVBand="0" w:oddHBand="0" w:evenHBand="0" w:firstRowFirstColumn="0" w:firstRowLastColumn="0" w:lastRowFirstColumn="0" w:lastRowLastColumn="0"/>
            <w:tcW w:w="1593" w:type="dxa"/>
            <w:tcMar/>
          </w:tcPr>
          <w:p w:rsidR="595F13EB" w:rsidP="595F13EB" w:rsidRDefault="595F13EB" w14:paraId="22AF1037" w14:textId="4D5DA686">
            <w:pPr>
              <w:spacing w:before="0" w:beforeAutospacing="off" w:after="0" w:afterAutospacing="off"/>
              <w:jc w:val="center"/>
            </w:pPr>
            <w:r w:rsidRPr="595F13EB" w:rsidR="595F13EB">
              <w:rPr>
                <w:b w:val="1"/>
                <w:bCs w:val="1"/>
              </w:rPr>
              <w:t>Price per Finished Minute (€</w:t>
            </w:r>
            <w:r w:rsidRPr="595F13EB" w:rsidR="7B44C0A2">
              <w:rPr>
                <w:b w:val="1"/>
                <w:bCs w:val="1"/>
              </w:rPr>
              <w:t xml:space="preserve"> </w:t>
            </w:r>
            <w:r w:rsidRPr="595F13EB" w:rsidR="595F13EB">
              <w:rPr>
                <w:b w:val="1"/>
                <w:bCs w:val="1"/>
              </w:rPr>
              <w:t>)</w:t>
            </w:r>
          </w:p>
        </w:tc>
        <w:tc>
          <w:tcPr>
            <w:cnfStyle w:val="000000000000" w:firstRow="0" w:lastRow="0" w:firstColumn="0" w:lastColumn="0" w:oddVBand="0" w:evenVBand="0" w:oddHBand="0" w:evenHBand="0" w:firstRowFirstColumn="0" w:firstRowLastColumn="0" w:lastRowFirstColumn="0" w:lastRowLastColumn="0"/>
            <w:tcW w:w="1335" w:type="dxa"/>
            <w:tcMar/>
          </w:tcPr>
          <w:p w:rsidR="595F13EB" w:rsidP="595F13EB" w:rsidRDefault="595F13EB" w14:paraId="0E8EE8A7" w14:textId="74071119">
            <w:pPr>
              <w:spacing w:before="0" w:beforeAutospacing="off" w:after="0" w:afterAutospacing="off"/>
              <w:jc w:val="center"/>
            </w:pPr>
            <w:r w:rsidRPr="595F13EB" w:rsidR="595F13EB">
              <w:rPr>
                <w:b w:val="1"/>
                <w:bCs w:val="1"/>
              </w:rPr>
              <w:t>Languages Supported</w:t>
            </w:r>
          </w:p>
        </w:tc>
        <w:tc>
          <w:tcPr>
            <w:cnfStyle w:val="000000000000" w:firstRow="0" w:lastRow="0" w:firstColumn="0" w:lastColumn="0" w:oddVBand="0" w:evenVBand="0" w:oddHBand="0" w:evenHBand="0" w:firstRowFirstColumn="0" w:firstRowLastColumn="0" w:lastRowFirstColumn="0" w:lastRowLastColumn="0"/>
            <w:tcW w:w="1081" w:type="dxa"/>
            <w:tcMar/>
          </w:tcPr>
          <w:p w:rsidR="595F13EB" w:rsidP="595F13EB" w:rsidRDefault="595F13EB" w14:paraId="37F1F4F8" w14:textId="443780D0">
            <w:pPr>
              <w:spacing w:before="0" w:beforeAutospacing="off" w:after="0" w:afterAutospacing="off"/>
              <w:jc w:val="center"/>
            </w:pPr>
            <w:r w:rsidRPr="595F13EB" w:rsidR="595F13EB">
              <w:rPr>
                <w:b w:val="1"/>
                <w:bCs w:val="1"/>
              </w:rPr>
              <w:t>Includes Voice-over (Y/N)</w:t>
            </w:r>
          </w:p>
        </w:tc>
        <w:tc>
          <w:tcPr>
            <w:cnfStyle w:val="000000000000" w:firstRow="0" w:lastRow="0" w:firstColumn="0" w:lastColumn="0" w:oddVBand="0" w:evenVBand="0" w:oddHBand="0" w:evenHBand="0" w:firstRowFirstColumn="0" w:firstRowLastColumn="0" w:lastRowFirstColumn="0" w:lastRowLastColumn="0"/>
            <w:tcW w:w="1594" w:type="dxa"/>
            <w:tcMar/>
          </w:tcPr>
          <w:p w:rsidR="595F13EB" w:rsidP="595F13EB" w:rsidRDefault="595F13EB" w14:paraId="028C3413" w14:textId="10C5EF41">
            <w:pPr>
              <w:spacing w:before="0" w:beforeAutospacing="off" w:after="0" w:afterAutospacing="off"/>
              <w:jc w:val="center"/>
            </w:pPr>
            <w:r w:rsidRPr="595F13EB" w:rsidR="595F13EB">
              <w:rPr>
                <w:b w:val="1"/>
                <w:bCs w:val="1"/>
              </w:rPr>
              <w:t>Includes SCORM Rebuild (Y/N)</w:t>
            </w:r>
          </w:p>
        </w:tc>
        <w:tc>
          <w:tcPr>
            <w:cnfStyle w:val="000000000000" w:firstRow="0" w:lastRow="0" w:firstColumn="0" w:lastColumn="0" w:oddVBand="0" w:evenVBand="0" w:oddHBand="0" w:evenHBand="0" w:firstRowFirstColumn="0" w:firstRowLastColumn="0" w:lastRowFirstColumn="0" w:lastRowLastColumn="0"/>
            <w:tcW w:w="1461" w:type="dxa"/>
            <w:tcMar/>
          </w:tcPr>
          <w:p w:rsidR="595F13EB" w:rsidP="595F13EB" w:rsidRDefault="595F13EB" w14:paraId="3BC288F0" w14:textId="4A6D4BC0">
            <w:pPr>
              <w:spacing w:before="0" w:beforeAutospacing="off" w:after="0" w:afterAutospacing="off"/>
              <w:jc w:val="center"/>
            </w:pPr>
            <w:r w:rsidRPr="595F13EB" w:rsidR="595F13EB">
              <w:rPr>
                <w:b w:val="1"/>
                <w:bCs w:val="1"/>
              </w:rPr>
              <w:t>Assumptions / Exclusions</w:t>
            </w:r>
          </w:p>
        </w:tc>
      </w:tr>
      <w:tr w:rsidR="595F13EB" w:rsidTr="595F13EB" w14:paraId="0F2342B6">
        <w:trPr>
          <w:trHeight w:val="300"/>
        </w:trPr>
        <w:tc>
          <w:tcPr>
            <w:cnfStyle w:val="001000000000" w:firstRow="0" w:lastRow="0" w:firstColumn="1" w:lastColumn="0" w:oddVBand="0" w:evenVBand="0" w:oddHBand="0" w:evenHBand="0" w:firstRowFirstColumn="0" w:firstRowLastColumn="0" w:lastRowFirstColumn="0" w:lastRowLastColumn="0"/>
            <w:tcW w:w="1375" w:type="dxa"/>
            <w:tcMar/>
          </w:tcPr>
          <w:p w:rsidR="595F13EB" w:rsidP="595F13EB" w:rsidRDefault="595F13EB" w14:paraId="5908DD03" w14:textId="26A2B35B">
            <w:pPr>
              <w:spacing w:before="0" w:beforeAutospacing="off" w:after="0" w:afterAutospacing="off"/>
            </w:pPr>
            <w:r w:rsidR="595F13EB">
              <w:rPr/>
              <w:t>Level 1 – Translation</w:t>
            </w:r>
          </w:p>
        </w:tc>
        <w:tc>
          <w:tcPr>
            <w:cnfStyle w:val="000000000000" w:firstRow="0" w:lastRow="0" w:firstColumn="0" w:lastColumn="0" w:oddVBand="0" w:evenVBand="0" w:oddHBand="0" w:evenHBand="0" w:firstRowFirstColumn="0" w:firstRowLastColumn="0" w:lastRowFirstColumn="0" w:lastRowLastColumn="0"/>
            <w:tcW w:w="1064" w:type="dxa"/>
            <w:tcMar/>
          </w:tcPr>
          <w:p w:rsidR="595F13EB" w:rsidRDefault="595F13EB" w14:paraId="248CB624" w14:textId="0B93775D"/>
        </w:tc>
        <w:tc>
          <w:tcPr>
            <w:cnfStyle w:val="000000000000" w:firstRow="0" w:lastRow="0" w:firstColumn="0" w:lastColumn="0" w:oddVBand="0" w:evenVBand="0" w:oddHBand="0" w:evenHBand="0" w:firstRowFirstColumn="0" w:firstRowLastColumn="0" w:lastRowFirstColumn="0" w:lastRowLastColumn="0"/>
            <w:tcW w:w="1593" w:type="dxa"/>
            <w:tcMar/>
          </w:tcPr>
          <w:p w:rsidR="595F13EB" w:rsidRDefault="595F13EB" w14:paraId="6B9DA6BC" w14:textId="42F58F2F"/>
        </w:tc>
        <w:tc>
          <w:tcPr>
            <w:cnfStyle w:val="000000000000" w:firstRow="0" w:lastRow="0" w:firstColumn="0" w:lastColumn="0" w:oddVBand="0" w:evenVBand="0" w:oddHBand="0" w:evenHBand="0" w:firstRowFirstColumn="0" w:firstRowLastColumn="0" w:lastRowFirstColumn="0" w:lastRowLastColumn="0"/>
            <w:tcW w:w="1335" w:type="dxa"/>
            <w:tcMar/>
          </w:tcPr>
          <w:p w:rsidR="595F13EB" w:rsidRDefault="595F13EB" w14:paraId="15C39ED5" w14:textId="58998BE0"/>
        </w:tc>
        <w:tc>
          <w:tcPr>
            <w:cnfStyle w:val="000000000000" w:firstRow="0" w:lastRow="0" w:firstColumn="0" w:lastColumn="0" w:oddVBand="0" w:evenVBand="0" w:oddHBand="0" w:evenHBand="0" w:firstRowFirstColumn="0" w:firstRowLastColumn="0" w:lastRowFirstColumn="0" w:lastRowLastColumn="0"/>
            <w:tcW w:w="1081" w:type="dxa"/>
            <w:tcMar/>
          </w:tcPr>
          <w:p w:rsidR="595F13EB" w:rsidRDefault="595F13EB" w14:paraId="300B581E" w14:textId="0E9B2BB2"/>
        </w:tc>
        <w:tc>
          <w:tcPr>
            <w:cnfStyle w:val="000000000000" w:firstRow="0" w:lastRow="0" w:firstColumn="0" w:lastColumn="0" w:oddVBand="0" w:evenVBand="0" w:oddHBand="0" w:evenHBand="0" w:firstRowFirstColumn="0" w:firstRowLastColumn="0" w:lastRowFirstColumn="0" w:lastRowLastColumn="0"/>
            <w:tcW w:w="1594" w:type="dxa"/>
            <w:tcMar/>
          </w:tcPr>
          <w:p w:rsidR="595F13EB" w:rsidRDefault="595F13EB" w14:paraId="77188FF4" w14:textId="635E9C30"/>
        </w:tc>
        <w:tc>
          <w:tcPr>
            <w:cnfStyle w:val="000000000000" w:firstRow="0" w:lastRow="0" w:firstColumn="0" w:lastColumn="0" w:oddVBand="0" w:evenVBand="0" w:oddHBand="0" w:evenHBand="0" w:firstRowFirstColumn="0" w:firstRowLastColumn="0" w:lastRowFirstColumn="0" w:lastRowLastColumn="0"/>
            <w:tcW w:w="1461" w:type="dxa"/>
            <w:tcMar/>
          </w:tcPr>
          <w:p w:rsidR="595F13EB" w:rsidRDefault="595F13EB" w14:paraId="4EA7F044" w14:textId="3978F8F8"/>
        </w:tc>
      </w:tr>
      <w:tr w:rsidR="595F13EB" w:rsidTr="595F13EB" w14:paraId="7DE7F84E">
        <w:trPr>
          <w:trHeight w:val="300"/>
        </w:trPr>
        <w:tc>
          <w:tcPr>
            <w:cnfStyle w:val="001000000000" w:firstRow="0" w:lastRow="0" w:firstColumn="1" w:lastColumn="0" w:oddVBand="0" w:evenVBand="0" w:oddHBand="0" w:evenHBand="0" w:firstRowFirstColumn="0" w:firstRowLastColumn="0" w:lastRowFirstColumn="0" w:lastRowLastColumn="0"/>
            <w:tcW w:w="1375" w:type="dxa"/>
            <w:tcMar/>
          </w:tcPr>
          <w:p w:rsidR="595F13EB" w:rsidP="595F13EB" w:rsidRDefault="595F13EB" w14:paraId="7BE979EE" w14:textId="79C655E6">
            <w:pPr>
              <w:spacing w:before="0" w:beforeAutospacing="off" w:after="0" w:afterAutospacing="off"/>
            </w:pPr>
            <w:r w:rsidR="595F13EB">
              <w:rPr/>
              <w:t>Level 2 – Basic Localization</w:t>
            </w:r>
          </w:p>
        </w:tc>
        <w:tc>
          <w:tcPr>
            <w:cnfStyle w:val="000000000000" w:firstRow="0" w:lastRow="0" w:firstColumn="0" w:lastColumn="0" w:oddVBand="0" w:evenVBand="0" w:oddHBand="0" w:evenHBand="0" w:firstRowFirstColumn="0" w:firstRowLastColumn="0" w:lastRowFirstColumn="0" w:lastRowLastColumn="0"/>
            <w:tcW w:w="1064" w:type="dxa"/>
            <w:tcMar/>
          </w:tcPr>
          <w:p w:rsidR="595F13EB" w:rsidRDefault="595F13EB" w14:paraId="4EB5870D" w14:textId="2B847A13"/>
        </w:tc>
        <w:tc>
          <w:tcPr>
            <w:cnfStyle w:val="000000000000" w:firstRow="0" w:lastRow="0" w:firstColumn="0" w:lastColumn="0" w:oddVBand="0" w:evenVBand="0" w:oddHBand="0" w:evenHBand="0" w:firstRowFirstColumn="0" w:firstRowLastColumn="0" w:lastRowFirstColumn="0" w:lastRowLastColumn="0"/>
            <w:tcW w:w="1593" w:type="dxa"/>
            <w:tcMar/>
          </w:tcPr>
          <w:p w:rsidR="595F13EB" w:rsidRDefault="595F13EB" w14:paraId="520A008A" w14:textId="082F0ACF"/>
        </w:tc>
        <w:tc>
          <w:tcPr>
            <w:cnfStyle w:val="000000000000" w:firstRow="0" w:lastRow="0" w:firstColumn="0" w:lastColumn="0" w:oddVBand="0" w:evenVBand="0" w:oddHBand="0" w:evenHBand="0" w:firstRowFirstColumn="0" w:firstRowLastColumn="0" w:lastRowFirstColumn="0" w:lastRowLastColumn="0"/>
            <w:tcW w:w="1335" w:type="dxa"/>
            <w:tcMar/>
          </w:tcPr>
          <w:p w:rsidR="595F13EB" w:rsidRDefault="595F13EB" w14:paraId="2D84EE02" w14:textId="6A3620C6"/>
        </w:tc>
        <w:tc>
          <w:tcPr>
            <w:cnfStyle w:val="000000000000" w:firstRow="0" w:lastRow="0" w:firstColumn="0" w:lastColumn="0" w:oddVBand="0" w:evenVBand="0" w:oddHBand="0" w:evenHBand="0" w:firstRowFirstColumn="0" w:firstRowLastColumn="0" w:lastRowFirstColumn="0" w:lastRowLastColumn="0"/>
            <w:tcW w:w="1081" w:type="dxa"/>
            <w:tcMar/>
          </w:tcPr>
          <w:p w:rsidR="595F13EB" w:rsidRDefault="595F13EB" w14:paraId="74541D81" w14:textId="4BE4A7C2"/>
        </w:tc>
        <w:tc>
          <w:tcPr>
            <w:cnfStyle w:val="000000000000" w:firstRow="0" w:lastRow="0" w:firstColumn="0" w:lastColumn="0" w:oddVBand="0" w:evenVBand="0" w:oddHBand="0" w:evenHBand="0" w:firstRowFirstColumn="0" w:firstRowLastColumn="0" w:lastRowFirstColumn="0" w:lastRowLastColumn="0"/>
            <w:tcW w:w="1594" w:type="dxa"/>
            <w:tcMar/>
          </w:tcPr>
          <w:p w:rsidR="595F13EB" w:rsidRDefault="595F13EB" w14:paraId="4BAD4F73" w14:textId="3F75FA9C"/>
        </w:tc>
        <w:tc>
          <w:tcPr>
            <w:cnfStyle w:val="000000000000" w:firstRow="0" w:lastRow="0" w:firstColumn="0" w:lastColumn="0" w:oddVBand="0" w:evenVBand="0" w:oddHBand="0" w:evenHBand="0" w:firstRowFirstColumn="0" w:firstRowLastColumn="0" w:lastRowFirstColumn="0" w:lastRowLastColumn="0"/>
            <w:tcW w:w="1461" w:type="dxa"/>
            <w:tcMar/>
          </w:tcPr>
          <w:p w:rsidR="595F13EB" w:rsidRDefault="595F13EB" w14:paraId="2281E81C" w14:textId="16F1D28F"/>
        </w:tc>
      </w:tr>
      <w:tr w:rsidR="595F13EB" w:rsidTr="595F13EB" w14:paraId="41DB6966">
        <w:trPr>
          <w:trHeight w:val="300"/>
        </w:trPr>
        <w:tc>
          <w:tcPr>
            <w:cnfStyle w:val="001000000000" w:firstRow="0" w:lastRow="0" w:firstColumn="1" w:lastColumn="0" w:oddVBand="0" w:evenVBand="0" w:oddHBand="0" w:evenHBand="0" w:firstRowFirstColumn="0" w:firstRowLastColumn="0" w:lastRowFirstColumn="0" w:lastRowLastColumn="0"/>
            <w:tcW w:w="1375" w:type="dxa"/>
            <w:tcMar/>
          </w:tcPr>
          <w:p w:rsidR="595F13EB" w:rsidP="595F13EB" w:rsidRDefault="595F13EB" w14:paraId="5B56EC38" w14:textId="0053EB9E">
            <w:pPr>
              <w:spacing w:before="0" w:beforeAutospacing="off" w:after="0" w:afterAutospacing="off"/>
            </w:pPr>
            <w:r w:rsidR="595F13EB">
              <w:rPr/>
              <w:t>Level 3 – Full Localization</w:t>
            </w:r>
          </w:p>
        </w:tc>
        <w:tc>
          <w:tcPr>
            <w:cnfStyle w:val="000000000000" w:firstRow="0" w:lastRow="0" w:firstColumn="0" w:lastColumn="0" w:oddVBand="0" w:evenVBand="0" w:oddHBand="0" w:evenHBand="0" w:firstRowFirstColumn="0" w:firstRowLastColumn="0" w:lastRowFirstColumn="0" w:lastRowLastColumn="0"/>
            <w:tcW w:w="1064" w:type="dxa"/>
            <w:tcMar/>
          </w:tcPr>
          <w:p w:rsidR="595F13EB" w:rsidRDefault="595F13EB" w14:paraId="6883F7ED" w14:textId="69C5E870"/>
        </w:tc>
        <w:tc>
          <w:tcPr>
            <w:cnfStyle w:val="000000000000" w:firstRow="0" w:lastRow="0" w:firstColumn="0" w:lastColumn="0" w:oddVBand="0" w:evenVBand="0" w:oddHBand="0" w:evenHBand="0" w:firstRowFirstColumn="0" w:firstRowLastColumn="0" w:lastRowFirstColumn="0" w:lastRowLastColumn="0"/>
            <w:tcW w:w="1593" w:type="dxa"/>
            <w:tcMar/>
          </w:tcPr>
          <w:p w:rsidR="595F13EB" w:rsidRDefault="595F13EB" w14:paraId="4E06208A" w14:textId="6A959B8F"/>
        </w:tc>
        <w:tc>
          <w:tcPr>
            <w:cnfStyle w:val="000000000000" w:firstRow="0" w:lastRow="0" w:firstColumn="0" w:lastColumn="0" w:oddVBand="0" w:evenVBand="0" w:oddHBand="0" w:evenHBand="0" w:firstRowFirstColumn="0" w:firstRowLastColumn="0" w:lastRowFirstColumn="0" w:lastRowLastColumn="0"/>
            <w:tcW w:w="1335" w:type="dxa"/>
            <w:tcMar/>
          </w:tcPr>
          <w:p w:rsidR="595F13EB" w:rsidRDefault="595F13EB" w14:paraId="06B349D5" w14:textId="23001747"/>
        </w:tc>
        <w:tc>
          <w:tcPr>
            <w:cnfStyle w:val="000000000000" w:firstRow="0" w:lastRow="0" w:firstColumn="0" w:lastColumn="0" w:oddVBand="0" w:evenVBand="0" w:oddHBand="0" w:evenHBand="0" w:firstRowFirstColumn="0" w:firstRowLastColumn="0" w:lastRowFirstColumn="0" w:lastRowLastColumn="0"/>
            <w:tcW w:w="1081" w:type="dxa"/>
            <w:tcMar/>
          </w:tcPr>
          <w:p w:rsidR="595F13EB" w:rsidRDefault="595F13EB" w14:paraId="653E0C25" w14:textId="5463D0CB"/>
        </w:tc>
        <w:tc>
          <w:tcPr>
            <w:cnfStyle w:val="000000000000" w:firstRow="0" w:lastRow="0" w:firstColumn="0" w:lastColumn="0" w:oddVBand="0" w:evenVBand="0" w:oddHBand="0" w:evenHBand="0" w:firstRowFirstColumn="0" w:firstRowLastColumn="0" w:lastRowFirstColumn="0" w:lastRowLastColumn="0"/>
            <w:tcW w:w="1594" w:type="dxa"/>
            <w:tcMar/>
          </w:tcPr>
          <w:p w:rsidR="595F13EB" w:rsidRDefault="595F13EB" w14:paraId="7F8159A9" w14:textId="536354A7"/>
        </w:tc>
        <w:tc>
          <w:tcPr>
            <w:cnfStyle w:val="000000000000" w:firstRow="0" w:lastRow="0" w:firstColumn="0" w:lastColumn="0" w:oddVBand="0" w:evenVBand="0" w:oddHBand="0" w:evenHBand="0" w:firstRowFirstColumn="0" w:firstRowLastColumn="0" w:lastRowFirstColumn="0" w:lastRowLastColumn="0"/>
            <w:tcW w:w="1461" w:type="dxa"/>
            <w:tcMar/>
          </w:tcPr>
          <w:p w:rsidR="595F13EB" w:rsidRDefault="595F13EB" w14:paraId="4AFBA2FE" w14:textId="3396843C"/>
        </w:tc>
      </w:tr>
    </w:tbl>
    <w:p w:rsidR="595F13EB" w:rsidP="595F13EB" w:rsidRDefault="595F13EB" w14:paraId="711C37CC" w14:textId="792B0FAD">
      <w:pPr>
        <w:pStyle w:val="Normal"/>
        <w:spacing w:before="11" w:line="240" w:lineRule="auto"/>
        <w:jc w:val="both"/>
        <w:rPr>
          <w:rFonts w:ascii="Calibri Light" w:hAnsi="Calibri Light" w:eastAsia="Calibri Light" w:cs="Calibri Light"/>
          <w:b w:val="1"/>
          <w:bCs w:val="1"/>
          <w:i w:val="0"/>
          <w:iCs w:val="0"/>
          <w:caps w:val="0"/>
          <w:smallCaps w:val="0"/>
          <w:noProof w:val="0"/>
          <w:color w:val="000000" w:themeColor="text1" w:themeTint="FF" w:themeShade="FF"/>
          <w:sz w:val="22"/>
          <w:szCs w:val="22"/>
          <w:lang w:val="en-GB"/>
        </w:rPr>
      </w:pPr>
    </w:p>
    <w:p w:rsidR="595F13EB" w:rsidP="595F13EB" w:rsidRDefault="595F13EB" w14:paraId="3B23435F" w14:textId="1040A23A">
      <w:pPr>
        <w:pStyle w:val="Normal"/>
        <w:spacing w:before="11" w:line="240" w:lineRule="auto"/>
        <w:ind w:left="0"/>
        <w:jc w:val="both"/>
        <w:rPr>
          <w:rFonts w:ascii="Calibri" w:hAnsi="Calibri" w:eastAsia="Calibri" w:cs="Calibri"/>
          <w:noProof w:val="0"/>
          <w:sz w:val="22"/>
          <w:szCs w:val="22"/>
          <w:lang w:val="en-US"/>
        </w:rPr>
      </w:pPr>
    </w:p>
    <w:p w:rsidR="5B766544" w:rsidP="595F13EB" w:rsidRDefault="5B766544" w14:paraId="26C63B4D" w14:textId="1C9208B0">
      <w:pPr>
        <w:pStyle w:val="Normal"/>
        <w:spacing w:line="240" w:lineRule="auto"/>
        <w:jc w:val="both"/>
      </w:pPr>
      <w:r w:rsidR="5B766544">
        <w:rPr/>
        <w:t xml:space="preserve">We welcome samples of your work. </w:t>
      </w:r>
    </w:p>
    <w:sectPr w:rsidR="006B62A9">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20">
    <w:nsid w:val="4a3206c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203a41f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3927b75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c978f4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554743a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250cbb2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59bf95a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1e9a8af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1663553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4626d24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2445545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3ed90a0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3bc56ef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5754db2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50114f7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17751D3F"/>
    <w:multiLevelType w:val="hybridMultilevel"/>
    <w:tmpl w:val="0D9EDEBC"/>
    <w:lvl w:ilvl="0" w:tplc="4A10B2C6">
      <w:numFmt w:val="bullet"/>
      <w:lvlText w:val=""/>
      <w:lvlJc w:val="left"/>
      <w:pPr>
        <w:ind w:left="720" w:hanging="360"/>
      </w:pPr>
      <w:rPr>
        <w:rFonts w:hint="default" w:ascii="Symbol" w:hAnsi="Symbol" w:eastAsia="Calibri Light" w:cs="Calibri Light"/>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3D58578"/>
    <w:multiLevelType w:val="hybridMultilevel"/>
    <w:tmpl w:val="4356CCBC"/>
    <w:lvl w:ilvl="0" w:tplc="E4A89C26">
      <w:start w:val="1"/>
      <w:numFmt w:val="upperLetter"/>
      <w:lvlText w:val="%1."/>
      <w:lvlJc w:val="left"/>
      <w:pPr>
        <w:ind w:left="720" w:hanging="360"/>
      </w:pPr>
    </w:lvl>
    <w:lvl w:ilvl="1" w:tplc="09E01CF2">
      <w:start w:val="1"/>
      <w:numFmt w:val="lowerLetter"/>
      <w:lvlText w:val="%2."/>
      <w:lvlJc w:val="left"/>
      <w:pPr>
        <w:ind w:left="1440" w:hanging="360"/>
      </w:pPr>
    </w:lvl>
    <w:lvl w:ilvl="2" w:tplc="B65C6816">
      <w:start w:val="1"/>
      <w:numFmt w:val="lowerRoman"/>
      <w:lvlText w:val="%3."/>
      <w:lvlJc w:val="right"/>
      <w:pPr>
        <w:ind w:left="2160" w:hanging="180"/>
      </w:pPr>
    </w:lvl>
    <w:lvl w:ilvl="3" w:tplc="B5BEC9A4">
      <w:start w:val="1"/>
      <w:numFmt w:val="decimal"/>
      <w:lvlText w:val="%4."/>
      <w:lvlJc w:val="left"/>
      <w:pPr>
        <w:ind w:left="2880" w:hanging="360"/>
      </w:pPr>
    </w:lvl>
    <w:lvl w:ilvl="4" w:tplc="23CE0E92">
      <w:start w:val="1"/>
      <w:numFmt w:val="lowerLetter"/>
      <w:lvlText w:val="%5."/>
      <w:lvlJc w:val="left"/>
      <w:pPr>
        <w:ind w:left="3600" w:hanging="360"/>
      </w:pPr>
    </w:lvl>
    <w:lvl w:ilvl="5" w:tplc="4D460C7E">
      <w:start w:val="1"/>
      <w:numFmt w:val="lowerRoman"/>
      <w:lvlText w:val="%6."/>
      <w:lvlJc w:val="right"/>
      <w:pPr>
        <w:ind w:left="4320" w:hanging="180"/>
      </w:pPr>
    </w:lvl>
    <w:lvl w:ilvl="6" w:tplc="BBA0A36C">
      <w:start w:val="1"/>
      <w:numFmt w:val="decimal"/>
      <w:lvlText w:val="%7."/>
      <w:lvlJc w:val="left"/>
      <w:pPr>
        <w:ind w:left="5040" w:hanging="360"/>
      </w:pPr>
    </w:lvl>
    <w:lvl w:ilvl="7" w:tplc="03C0407A">
      <w:start w:val="1"/>
      <w:numFmt w:val="lowerLetter"/>
      <w:lvlText w:val="%8."/>
      <w:lvlJc w:val="left"/>
      <w:pPr>
        <w:ind w:left="5760" w:hanging="360"/>
      </w:pPr>
    </w:lvl>
    <w:lvl w:ilvl="8" w:tplc="EB68974C">
      <w:start w:val="1"/>
      <w:numFmt w:val="lowerRoman"/>
      <w:lvlText w:val="%9."/>
      <w:lvlJc w:val="right"/>
      <w:pPr>
        <w:ind w:left="6480" w:hanging="180"/>
      </w:pPr>
    </w:lvl>
  </w:abstractNum>
  <w:abstractNum w:abstractNumId="2" w15:restartNumberingAfterBreak="0">
    <w:nsid w:val="2A6363A6"/>
    <w:multiLevelType w:val="hybridMultilevel"/>
    <w:tmpl w:val="F4CE4A9E"/>
    <w:lvl w:ilvl="0" w:tplc="18A84DB8">
      <w:start w:val="1"/>
      <w:numFmt w:val="bullet"/>
      <w:lvlText w:val=""/>
      <w:lvlJc w:val="left"/>
      <w:pPr>
        <w:ind w:left="720" w:hanging="360"/>
      </w:pPr>
      <w:rPr>
        <w:rFonts w:hint="default" w:ascii="Symbol" w:hAnsi="Symbol" w:eastAsia="Calibri Light" w:cs="Calibri Light"/>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478503C3"/>
    <w:multiLevelType w:val="hybridMultilevel"/>
    <w:tmpl w:val="C69CD710"/>
    <w:lvl w:ilvl="0" w:tplc="9F420F6A">
      <w:numFmt w:val="bullet"/>
      <w:lvlText w:val=""/>
      <w:lvlJc w:val="left"/>
      <w:pPr>
        <w:ind w:left="720" w:hanging="360"/>
      </w:pPr>
      <w:rPr>
        <w:rFonts w:hint="default" w:ascii="Symbol" w:hAnsi="Symbol" w:eastAsia="Calibri Light" w:cs="Calibri Light"/>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4F8A0E47"/>
    <w:multiLevelType w:val="hybridMultilevel"/>
    <w:tmpl w:val="CE22A7D4"/>
    <w:lvl w:ilvl="0" w:tplc="0F6607D0">
      <w:start w:val="1"/>
      <w:numFmt w:val="lowerLetter"/>
      <w:lvlText w:val="%1."/>
      <w:lvlJc w:val="left"/>
      <w:pPr>
        <w:ind w:left="720" w:hanging="360"/>
      </w:pPr>
    </w:lvl>
    <w:lvl w:ilvl="1" w:tplc="F5508756">
      <w:start w:val="1"/>
      <w:numFmt w:val="lowerLetter"/>
      <w:lvlText w:val="%2."/>
      <w:lvlJc w:val="left"/>
      <w:pPr>
        <w:ind w:left="1440" w:hanging="360"/>
      </w:pPr>
    </w:lvl>
    <w:lvl w:ilvl="2" w:tplc="8938C10E">
      <w:start w:val="1"/>
      <w:numFmt w:val="lowerRoman"/>
      <w:lvlText w:val="%3."/>
      <w:lvlJc w:val="right"/>
      <w:pPr>
        <w:ind w:left="2160" w:hanging="180"/>
      </w:pPr>
    </w:lvl>
    <w:lvl w:ilvl="3" w:tplc="D4F094B4">
      <w:start w:val="1"/>
      <w:numFmt w:val="decimal"/>
      <w:lvlText w:val="%4."/>
      <w:lvlJc w:val="left"/>
      <w:pPr>
        <w:ind w:left="2880" w:hanging="360"/>
      </w:pPr>
    </w:lvl>
    <w:lvl w:ilvl="4" w:tplc="3EC46856">
      <w:start w:val="1"/>
      <w:numFmt w:val="lowerLetter"/>
      <w:lvlText w:val="%5."/>
      <w:lvlJc w:val="left"/>
      <w:pPr>
        <w:ind w:left="3600" w:hanging="360"/>
      </w:pPr>
    </w:lvl>
    <w:lvl w:ilvl="5" w:tplc="0130FAD2">
      <w:start w:val="1"/>
      <w:numFmt w:val="lowerRoman"/>
      <w:lvlText w:val="%6."/>
      <w:lvlJc w:val="right"/>
      <w:pPr>
        <w:ind w:left="4320" w:hanging="180"/>
      </w:pPr>
    </w:lvl>
    <w:lvl w:ilvl="6" w:tplc="F24ABA2C">
      <w:start w:val="1"/>
      <w:numFmt w:val="decimal"/>
      <w:lvlText w:val="%7."/>
      <w:lvlJc w:val="left"/>
      <w:pPr>
        <w:ind w:left="5040" w:hanging="360"/>
      </w:pPr>
    </w:lvl>
    <w:lvl w:ilvl="7" w:tplc="CD12E7BE">
      <w:start w:val="1"/>
      <w:numFmt w:val="lowerLetter"/>
      <w:lvlText w:val="%8."/>
      <w:lvlJc w:val="left"/>
      <w:pPr>
        <w:ind w:left="5760" w:hanging="360"/>
      </w:pPr>
    </w:lvl>
    <w:lvl w:ilvl="8" w:tplc="E3E0CDDC">
      <w:start w:val="1"/>
      <w:numFmt w:val="lowerRoman"/>
      <w:lvlText w:val="%9."/>
      <w:lvlJc w:val="right"/>
      <w:pPr>
        <w:ind w:left="6480" w:hanging="180"/>
      </w:pPr>
    </w:lvl>
  </w:abstractNum>
  <w:abstractNum w:abstractNumId="5" w15:restartNumberingAfterBreak="0">
    <w:nsid w:val="642A0A50"/>
    <w:multiLevelType w:val="hybridMultilevel"/>
    <w:tmpl w:val="FFC0F6DA"/>
    <w:lvl w:ilvl="0" w:tplc="BA282F2E">
      <w:start w:val="1"/>
      <w:numFmt w:val="decimal"/>
      <w:lvlText w:val="%1."/>
      <w:lvlJc w:val="left"/>
      <w:pPr>
        <w:ind w:left="720" w:hanging="360"/>
      </w:pPr>
    </w:lvl>
    <w:lvl w:ilvl="1" w:tplc="54DAC286">
      <w:start w:val="1"/>
      <w:numFmt w:val="lowerLetter"/>
      <w:lvlText w:val="%2."/>
      <w:lvlJc w:val="left"/>
      <w:pPr>
        <w:ind w:left="1440" w:hanging="360"/>
      </w:pPr>
    </w:lvl>
    <w:lvl w:ilvl="2" w:tplc="188E7CBC">
      <w:start w:val="1"/>
      <w:numFmt w:val="lowerRoman"/>
      <w:lvlText w:val="%3."/>
      <w:lvlJc w:val="right"/>
      <w:pPr>
        <w:ind w:left="2160" w:hanging="180"/>
      </w:pPr>
    </w:lvl>
    <w:lvl w:ilvl="3" w:tplc="D17E72C0">
      <w:start w:val="1"/>
      <w:numFmt w:val="decimal"/>
      <w:lvlText w:val="%4."/>
      <w:lvlJc w:val="left"/>
      <w:pPr>
        <w:ind w:left="2880" w:hanging="360"/>
      </w:pPr>
    </w:lvl>
    <w:lvl w:ilvl="4" w:tplc="8B8E6584">
      <w:start w:val="1"/>
      <w:numFmt w:val="lowerLetter"/>
      <w:lvlText w:val="%5."/>
      <w:lvlJc w:val="left"/>
      <w:pPr>
        <w:ind w:left="3600" w:hanging="360"/>
      </w:pPr>
    </w:lvl>
    <w:lvl w:ilvl="5" w:tplc="0D20FB46">
      <w:start w:val="1"/>
      <w:numFmt w:val="lowerRoman"/>
      <w:lvlText w:val="%6."/>
      <w:lvlJc w:val="right"/>
      <w:pPr>
        <w:ind w:left="4320" w:hanging="180"/>
      </w:pPr>
    </w:lvl>
    <w:lvl w:ilvl="6" w:tplc="6EA062AE">
      <w:start w:val="1"/>
      <w:numFmt w:val="decimal"/>
      <w:lvlText w:val="%7."/>
      <w:lvlJc w:val="left"/>
      <w:pPr>
        <w:ind w:left="5040" w:hanging="360"/>
      </w:pPr>
    </w:lvl>
    <w:lvl w:ilvl="7" w:tplc="22FA3B00">
      <w:start w:val="1"/>
      <w:numFmt w:val="lowerLetter"/>
      <w:lvlText w:val="%8."/>
      <w:lvlJc w:val="left"/>
      <w:pPr>
        <w:ind w:left="5760" w:hanging="360"/>
      </w:pPr>
    </w:lvl>
    <w:lvl w:ilvl="8" w:tplc="FFA859D2">
      <w:start w:val="1"/>
      <w:numFmt w:val="lowerRoman"/>
      <w:lvlText w:val="%9."/>
      <w:lvlJc w:val="right"/>
      <w:pPr>
        <w:ind w:left="6480" w:hanging="180"/>
      </w:pPr>
    </w:lvl>
  </w:abstract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1" w16cid:durableId="419064538">
    <w:abstractNumId w:val="4"/>
  </w:num>
  <w:num w:numId="2" w16cid:durableId="1267083031">
    <w:abstractNumId w:val="5"/>
  </w:num>
  <w:num w:numId="3" w16cid:durableId="742266120">
    <w:abstractNumId w:val="1"/>
  </w:num>
  <w:num w:numId="4" w16cid:durableId="860780285">
    <w:abstractNumId w:val="0"/>
  </w:num>
  <w:num w:numId="5" w16cid:durableId="1033068088">
    <w:abstractNumId w:val="3"/>
  </w:num>
  <w:num w:numId="6" w16cid:durableId="1371493428">
    <w:abstractNumId w:val="2"/>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oNotDisplayPageBoundaries/>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67D5789"/>
    <w:rsid w:val="00077372"/>
    <w:rsid w:val="0009675E"/>
    <w:rsid w:val="000A2F91"/>
    <w:rsid w:val="001A5AF6"/>
    <w:rsid w:val="001D74E6"/>
    <w:rsid w:val="001E1643"/>
    <w:rsid w:val="001F165E"/>
    <w:rsid w:val="00201241"/>
    <w:rsid w:val="00210896"/>
    <w:rsid w:val="002969FD"/>
    <w:rsid w:val="002E0537"/>
    <w:rsid w:val="0030142E"/>
    <w:rsid w:val="00330361"/>
    <w:rsid w:val="00395706"/>
    <w:rsid w:val="003A6CFB"/>
    <w:rsid w:val="003C088F"/>
    <w:rsid w:val="003C323C"/>
    <w:rsid w:val="003F6C21"/>
    <w:rsid w:val="00406891"/>
    <w:rsid w:val="004207A0"/>
    <w:rsid w:val="00421054"/>
    <w:rsid w:val="00422701"/>
    <w:rsid w:val="00442FDF"/>
    <w:rsid w:val="00523A27"/>
    <w:rsid w:val="005304CF"/>
    <w:rsid w:val="00555AD1"/>
    <w:rsid w:val="00572339"/>
    <w:rsid w:val="00582BBF"/>
    <w:rsid w:val="005D4B2A"/>
    <w:rsid w:val="005D4EC2"/>
    <w:rsid w:val="005F0B97"/>
    <w:rsid w:val="00602F59"/>
    <w:rsid w:val="00606457"/>
    <w:rsid w:val="00612811"/>
    <w:rsid w:val="006A1F73"/>
    <w:rsid w:val="006B62A9"/>
    <w:rsid w:val="006E1366"/>
    <w:rsid w:val="006F0E74"/>
    <w:rsid w:val="006F6429"/>
    <w:rsid w:val="007017E1"/>
    <w:rsid w:val="0073702D"/>
    <w:rsid w:val="007B6296"/>
    <w:rsid w:val="007E1744"/>
    <w:rsid w:val="007E54B2"/>
    <w:rsid w:val="00856B6B"/>
    <w:rsid w:val="0086476F"/>
    <w:rsid w:val="008711F5"/>
    <w:rsid w:val="008E6C6B"/>
    <w:rsid w:val="00904124"/>
    <w:rsid w:val="009801FB"/>
    <w:rsid w:val="00A03C50"/>
    <w:rsid w:val="00A2319C"/>
    <w:rsid w:val="00A23FBD"/>
    <w:rsid w:val="00A92F21"/>
    <w:rsid w:val="00B5747C"/>
    <w:rsid w:val="00BE7C99"/>
    <w:rsid w:val="00C258B1"/>
    <w:rsid w:val="00C30E64"/>
    <w:rsid w:val="00C30ECC"/>
    <w:rsid w:val="00C44E33"/>
    <w:rsid w:val="00C53AF8"/>
    <w:rsid w:val="00C559C2"/>
    <w:rsid w:val="00C808EE"/>
    <w:rsid w:val="00D172C6"/>
    <w:rsid w:val="00D55E2C"/>
    <w:rsid w:val="00D77EF9"/>
    <w:rsid w:val="00E6738A"/>
    <w:rsid w:val="00EC3A23"/>
    <w:rsid w:val="00F57733"/>
    <w:rsid w:val="00F62B24"/>
    <w:rsid w:val="00F9565E"/>
    <w:rsid w:val="00F96EB1"/>
    <w:rsid w:val="00FF58B4"/>
    <w:rsid w:val="01019B17"/>
    <w:rsid w:val="017BB214"/>
    <w:rsid w:val="0185DCA9"/>
    <w:rsid w:val="01AF22FB"/>
    <w:rsid w:val="02695FDB"/>
    <w:rsid w:val="02BD31E7"/>
    <w:rsid w:val="02EBA5DB"/>
    <w:rsid w:val="032A8123"/>
    <w:rsid w:val="034AF35C"/>
    <w:rsid w:val="041B7FA4"/>
    <w:rsid w:val="044509ED"/>
    <w:rsid w:val="04898AE8"/>
    <w:rsid w:val="053278E6"/>
    <w:rsid w:val="0533BD62"/>
    <w:rsid w:val="05816B25"/>
    <w:rsid w:val="05FAF92C"/>
    <w:rsid w:val="060BB549"/>
    <w:rsid w:val="0682941E"/>
    <w:rsid w:val="08F8C0DE"/>
    <w:rsid w:val="09BA34E0"/>
    <w:rsid w:val="0B1E2827"/>
    <w:rsid w:val="0B1F826C"/>
    <w:rsid w:val="0BF0ACA9"/>
    <w:rsid w:val="0C047AFD"/>
    <w:rsid w:val="0C9CDC47"/>
    <w:rsid w:val="0CCD1C69"/>
    <w:rsid w:val="0CD1B1EE"/>
    <w:rsid w:val="0CD68C7D"/>
    <w:rsid w:val="0DD0A9B0"/>
    <w:rsid w:val="0EC032CF"/>
    <w:rsid w:val="0F6F07C8"/>
    <w:rsid w:val="0F83DC06"/>
    <w:rsid w:val="0FC20B2E"/>
    <w:rsid w:val="1056FED1"/>
    <w:rsid w:val="1056FED1"/>
    <w:rsid w:val="10C41DCC"/>
    <w:rsid w:val="11E5F624"/>
    <w:rsid w:val="11F9B493"/>
    <w:rsid w:val="12BB7CC8"/>
    <w:rsid w:val="12FC506A"/>
    <w:rsid w:val="135A1E3B"/>
    <w:rsid w:val="13F4CD27"/>
    <w:rsid w:val="14282F49"/>
    <w:rsid w:val="144FDA30"/>
    <w:rsid w:val="14ACE550"/>
    <w:rsid w:val="14B3733C"/>
    <w:rsid w:val="161895DF"/>
    <w:rsid w:val="167D5789"/>
    <w:rsid w:val="169ED227"/>
    <w:rsid w:val="172E4483"/>
    <w:rsid w:val="187C2343"/>
    <w:rsid w:val="18DF7B90"/>
    <w:rsid w:val="19A9CA47"/>
    <w:rsid w:val="19AFB737"/>
    <w:rsid w:val="1A3E3EFE"/>
    <w:rsid w:val="1B065181"/>
    <w:rsid w:val="1B55CEDC"/>
    <w:rsid w:val="1B5A75D0"/>
    <w:rsid w:val="1B802238"/>
    <w:rsid w:val="1BA9B257"/>
    <w:rsid w:val="1BF84E63"/>
    <w:rsid w:val="1C93BD46"/>
    <w:rsid w:val="1D0359A8"/>
    <w:rsid w:val="1EDC0C6E"/>
    <w:rsid w:val="1FACA717"/>
    <w:rsid w:val="1FE2AA71"/>
    <w:rsid w:val="2032B683"/>
    <w:rsid w:val="2085324A"/>
    <w:rsid w:val="21B4DC2C"/>
    <w:rsid w:val="21DFA9A0"/>
    <w:rsid w:val="2258270E"/>
    <w:rsid w:val="2309E442"/>
    <w:rsid w:val="231A4B33"/>
    <w:rsid w:val="231A4B33"/>
    <w:rsid w:val="23395549"/>
    <w:rsid w:val="237DE277"/>
    <w:rsid w:val="23A7E583"/>
    <w:rsid w:val="23B160EF"/>
    <w:rsid w:val="23DAF732"/>
    <w:rsid w:val="2441EB96"/>
    <w:rsid w:val="256A2589"/>
    <w:rsid w:val="2588DF2B"/>
    <w:rsid w:val="25FFE518"/>
    <w:rsid w:val="268669C6"/>
    <w:rsid w:val="26A4E3BA"/>
    <w:rsid w:val="274E40B0"/>
    <w:rsid w:val="27CEF1F5"/>
    <w:rsid w:val="28C07FED"/>
    <w:rsid w:val="2A1B7CAC"/>
    <w:rsid w:val="2A5C504E"/>
    <w:rsid w:val="2A8DD8B4"/>
    <w:rsid w:val="2AE5C1EE"/>
    <w:rsid w:val="2AFF373C"/>
    <w:rsid w:val="2AFF373C"/>
    <w:rsid w:val="2B1DE8C7"/>
    <w:rsid w:val="2B429615"/>
    <w:rsid w:val="2B44672E"/>
    <w:rsid w:val="2B7C2478"/>
    <w:rsid w:val="2BB46ECD"/>
    <w:rsid w:val="2BC2E53A"/>
    <w:rsid w:val="2C170966"/>
    <w:rsid w:val="2C482977"/>
    <w:rsid w:val="2C80B4A1"/>
    <w:rsid w:val="2CE3C64B"/>
    <w:rsid w:val="2D056949"/>
    <w:rsid w:val="2D8F3E17"/>
    <w:rsid w:val="2D93F110"/>
    <w:rsid w:val="2E15558F"/>
    <w:rsid w:val="2EB6A4C4"/>
    <w:rsid w:val="2EFDA23C"/>
    <w:rsid w:val="2F927483"/>
    <w:rsid w:val="2FCD5904"/>
    <w:rsid w:val="2FDE00A7"/>
    <w:rsid w:val="2FF55387"/>
    <w:rsid w:val="307F402E"/>
    <w:rsid w:val="3083D864"/>
    <w:rsid w:val="30CB91D2"/>
    <w:rsid w:val="310EFFC2"/>
    <w:rsid w:val="31315960"/>
    <w:rsid w:val="314DBFFC"/>
    <w:rsid w:val="3189FCB7"/>
    <w:rsid w:val="31B1D799"/>
    <w:rsid w:val="31EB8ADC"/>
    <w:rsid w:val="3257ECC9"/>
    <w:rsid w:val="32676233"/>
    <w:rsid w:val="327E4333"/>
    <w:rsid w:val="32C37E03"/>
    <w:rsid w:val="33FF0268"/>
    <w:rsid w:val="341C4740"/>
    <w:rsid w:val="346E0D14"/>
    <w:rsid w:val="34C253AA"/>
    <w:rsid w:val="35794C3B"/>
    <w:rsid w:val="35DF0C67"/>
    <w:rsid w:val="36932332"/>
    <w:rsid w:val="3699858F"/>
    <w:rsid w:val="36ACCBBA"/>
    <w:rsid w:val="375ED026"/>
    <w:rsid w:val="38489C1B"/>
    <w:rsid w:val="38C1D207"/>
    <w:rsid w:val="3AC719A0"/>
    <w:rsid w:val="3B72DE5B"/>
    <w:rsid w:val="3B968C45"/>
    <w:rsid w:val="3C168F49"/>
    <w:rsid w:val="3C78CD4D"/>
    <w:rsid w:val="3C83B03F"/>
    <w:rsid w:val="3C9BA81A"/>
    <w:rsid w:val="3D33C29F"/>
    <w:rsid w:val="3D63BF2A"/>
    <w:rsid w:val="3E2C79D9"/>
    <w:rsid w:val="3E37787B"/>
    <w:rsid w:val="3EA9069B"/>
    <w:rsid w:val="400C0CCF"/>
    <w:rsid w:val="40D0643E"/>
    <w:rsid w:val="4199878F"/>
    <w:rsid w:val="41BB41CD"/>
    <w:rsid w:val="42001831"/>
    <w:rsid w:val="427ECA36"/>
    <w:rsid w:val="42D6BEBC"/>
    <w:rsid w:val="42E34154"/>
    <w:rsid w:val="42F1C141"/>
    <w:rsid w:val="42FF4555"/>
    <w:rsid w:val="4378395C"/>
    <w:rsid w:val="4390B180"/>
    <w:rsid w:val="43BDDFD1"/>
    <w:rsid w:val="43BDDFD1"/>
    <w:rsid w:val="4453E8B9"/>
    <w:rsid w:val="4453E8B9"/>
    <w:rsid w:val="4454C712"/>
    <w:rsid w:val="448C1E64"/>
    <w:rsid w:val="4616A4A8"/>
    <w:rsid w:val="4627EEC5"/>
    <w:rsid w:val="4678C424"/>
    <w:rsid w:val="46C7106C"/>
    <w:rsid w:val="479DA60F"/>
    <w:rsid w:val="48383906"/>
    <w:rsid w:val="48620EF2"/>
    <w:rsid w:val="489F9017"/>
    <w:rsid w:val="48A022EB"/>
    <w:rsid w:val="4942ACB9"/>
    <w:rsid w:val="4994963A"/>
    <w:rsid w:val="4AE598DB"/>
    <w:rsid w:val="4B0289A0"/>
    <w:rsid w:val="4B37A09D"/>
    <w:rsid w:val="4B9B3D51"/>
    <w:rsid w:val="4BB0F2BC"/>
    <w:rsid w:val="4BE97CC4"/>
    <w:rsid w:val="4D9F8863"/>
    <w:rsid w:val="4DB97ECE"/>
    <w:rsid w:val="4E66413D"/>
    <w:rsid w:val="4ED5EEEF"/>
    <w:rsid w:val="4F836C2C"/>
    <w:rsid w:val="50B07D7E"/>
    <w:rsid w:val="511A04DF"/>
    <w:rsid w:val="511D5DF6"/>
    <w:rsid w:val="520D8FB1"/>
    <w:rsid w:val="5225FFE1"/>
    <w:rsid w:val="522F4E2D"/>
    <w:rsid w:val="52695464"/>
    <w:rsid w:val="5293075B"/>
    <w:rsid w:val="52C6F7A9"/>
    <w:rsid w:val="52D69181"/>
    <w:rsid w:val="52ED4970"/>
    <w:rsid w:val="52EFA3D2"/>
    <w:rsid w:val="53A15E09"/>
    <w:rsid w:val="53A96012"/>
    <w:rsid w:val="540EC9E7"/>
    <w:rsid w:val="54378DAD"/>
    <w:rsid w:val="5462649A"/>
    <w:rsid w:val="555627F0"/>
    <w:rsid w:val="55717DC8"/>
    <w:rsid w:val="5698F7D0"/>
    <w:rsid w:val="56B483A9"/>
    <w:rsid w:val="56CCC634"/>
    <w:rsid w:val="571A2063"/>
    <w:rsid w:val="573CFEF8"/>
    <w:rsid w:val="57BF91C5"/>
    <w:rsid w:val="5807931E"/>
    <w:rsid w:val="588F5227"/>
    <w:rsid w:val="589453AA"/>
    <w:rsid w:val="58B5F0C4"/>
    <w:rsid w:val="58FA48DF"/>
    <w:rsid w:val="59421FC3"/>
    <w:rsid w:val="595F13EB"/>
    <w:rsid w:val="59653BAE"/>
    <w:rsid w:val="5973DE85"/>
    <w:rsid w:val="5A12624D"/>
    <w:rsid w:val="5A25D711"/>
    <w:rsid w:val="5A51C125"/>
    <w:rsid w:val="5B14FB93"/>
    <w:rsid w:val="5B14FB93"/>
    <w:rsid w:val="5B766544"/>
    <w:rsid w:val="5C4E62E2"/>
    <w:rsid w:val="5DCCF896"/>
    <w:rsid w:val="5E10DD33"/>
    <w:rsid w:val="5EBC6F13"/>
    <w:rsid w:val="5EEFF5B5"/>
    <w:rsid w:val="5F511494"/>
    <w:rsid w:val="5F6AE628"/>
    <w:rsid w:val="602CCB42"/>
    <w:rsid w:val="602F1F0C"/>
    <w:rsid w:val="6054A222"/>
    <w:rsid w:val="6065B547"/>
    <w:rsid w:val="613AFAB2"/>
    <w:rsid w:val="616F90DA"/>
    <w:rsid w:val="6202735F"/>
    <w:rsid w:val="62441131"/>
    <w:rsid w:val="62AC4EEB"/>
    <w:rsid w:val="635D1F07"/>
    <w:rsid w:val="640684E9"/>
    <w:rsid w:val="6471398C"/>
    <w:rsid w:val="64C96C16"/>
    <w:rsid w:val="6578955D"/>
    <w:rsid w:val="6581F526"/>
    <w:rsid w:val="65C8AB98"/>
    <w:rsid w:val="65DFD751"/>
    <w:rsid w:val="65FE25C3"/>
    <w:rsid w:val="667FCB86"/>
    <w:rsid w:val="669C1E6A"/>
    <w:rsid w:val="67DD8444"/>
    <w:rsid w:val="67EA2F64"/>
    <w:rsid w:val="68120C76"/>
    <w:rsid w:val="68372909"/>
    <w:rsid w:val="685736DE"/>
    <w:rsid w:val="6862E0F6"/>
    <w:rsid w:val="6862E26B"/>
    <w:rsid w:val="68A6D091"/>
    <w:rsid w:val="68EAE76B"/>
    <w:rsid w:val="68F16C14"/>
    <w:rsid w:val="6927C809"/>
    <w:rsid w:val="6957632F"/>
    <w:rsid w:val="6A4D4FCF"/>
    <w:rsid w:val="6AEC96A2"/>
    <w:rsid w:val="6B01CCD0"/>
    <w:rsid w:val="6B3EB9DD"/>
    <w:rsid w:val="6B6F0A98"/>
    <w:rsid w:val="6B9FF264"/>
    <w:rsid w:val="6C2EFD5A"/>
    <w:rsid w:val="6C5E8023"/>
    <w:rsid w:val="6D215C19"/>
    <w:rsid w:val="6D21E695"/>
    <w:rsid w:val="6D5847EF"/>
    <w:rsid w:val="6E9B63A1"/>
    <w:rsid w:val="6EF41850"/>
    <w:rsid w:val="6F14B5C0"/>
    <w:rsid w:val="6F20BA77"/>
    <w:rsid w:val="6F417238"/>
    <w:rsid w:val="6FAC51E1"/>
    <w:rsid w:val="6FE41CB6"/>
    <w:rsid w:val="6FF54149"/>
    <w:rsid w:val="70598757"/>
    <w:rsid w:val="7062C97A"/>
    <w:rsid w:val="7091B9CA"/>
    <w:rsid w:val="70DC9625"/>
    <w:rsid w:val="710048F0"/>
    <w:rsid w:val="713E223B"/>
    <w:rsid w:val="71DE0B4F"/>
    <w:rsid w:val="72329DB7"/>
    <w:rsid w:val="72D560F2"/>
    <w:rsid w:val="732CE20B"/>
    <w:rsid w:val="73684375"/>
    <w:rsid w:val="73C95A8C"/>
    <w:rsid w:val="7416B4BB"/>
    <w:rsid w:val="741E106A"/>
    <w:rsid w:val="747A7E5D"/>
    <w:rsid w:val="756359D4"/>
    <w:rsid w:val="75FFBC11"/>
    <w:rsid w:val="7603B557"/>
    <w:rsid w:val="769559E5"/>
    <w:rsid w:val="76CD61F5"/>
    <w:rsid w:val="773B9822"/>
    <w:rsid w:val="78166C8D"/>
    <w:rsid w:val="7831EE28"/>
    <w:rsid w:val="78362755"/>
    <w:rsid w:val="78CF90BE"/>
    <w:rsid w:val="79375CD3"/>
    <w:rsid w:val="79706902"/>
    <w:rsid w:val="7971D69F"/>
    <w:rsid w:val="79DD49F1"/>
    <w:rsid w:val="79EE406C"/>
    <w:rsid w:val="7A567BE0"/>
    <w:rsid w:val="7B44C0A2"/>
    <w:rsid w:val="7B8A70A4"/>
    <w:rsid w:val="7C073180"/>
    <w:rsid w:val="7C88BA15"/>
    <w:rsid w:val="7D2F0449"/>
    <w:rsid w:val="7D537357"/>
    <w:rsid w:val="7D55B59A"/>
    <w:rsid w:val="7E16FE85"/>
    <w:rsid w:val="7E188B97"/>
    <w:rsid w:val="7E7F624E"/>
    <w:rsid w:val="7E8ED0D3"/>
    <w:rsid w:val="7F65CA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D5789"/>
  <w15:chartTrackingRefBased/>
  <w15:docId w15:val="{13F49F05-F921-4E98-9D9F-24DCD4199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xmlns:w14="http://schemas.microsoft.com/office/word/2010/wordml" xmlns:mc="http://schemas.openxmlformats.org/markup-compatibility/2006" xmlns:w="http://schemas.openxmlformats.org/wordprocessingml/2006/main" w:type="table" w:styleId="GridTable5Dark-Accent1" mc:Ignorable="w14">
    <w:name xmlns:w="http://schemas.openxmlformats.org/wordprocessingml/2006/main" w:val="Grid Table 5 Dark Accent 1"/>
    <w:basedOn xmlns:w="http://schemas.openxmlformats.org/wordprocessingml/2006/main" w:val="TableNormal"/>
    <w:uiPriority xmlns:w="http://schemas.openxmlformats.org/wordprocessingml/2006/main" w:val="50"/>
    <w:pPr xmlns:w="http://schemas.openxmlformats.org/wordprocessingml/2006/main">
      <w:spacing xmlns:w="http://schemas.openxmlformats.org/wordprocessingml/2006/main" w:after="0" w:line="240" w:lineRule="auto"/>
    </w:pPr>
    <w:tblPr xmlns:w="http://schemas.openxmlformats.org/wordprocessingml/2006/main">
      <w:tblStyleRowBandSize w:val="1"/>
      <w:tblStyleColBandSize w:val="1"/>
      <w:tblInd w:w="0"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xmlns:w="http://schemas.openxmlformats.org/wordprocessingml/2006/main">
      <w:shd w:val="clear" w:color="auto" w:fill="DEEAF6" w:themeFill="accent1" w:themeFillTint="33"/>
    </w:tcPr>
    <w:tblStylePr xmlns:w="http://schemas.openxmlformats.org/wordprocessingml/2006/main"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xmlns:w="http://schemas.openxmlformats.org/wordprocessingml/2006/main"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xmlns:w="http://schemas.openxmlformats.org/wordprocessingml/2006/main"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xmlns:w="http://schemas.openxmlformats.org/wordprocessingml/2006/main"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xmlns:w="http://schemas.openxmlformats.org/wordprocessingml/2006/main" w:type="band1Vert">
      <w:tblPr/>
      <w:tcPr>
        <w:shd w:val="clear" w:color="auto" w:fill="BDD6EE" w:themeFill="accent1" w:themeFillTint="66"/>
      </w:tcPr>
    </w:tblStylePr>
    <w:tblStylePr xmlns:w="http://schemas.openxmlformats.org/wordprocessingml/2006/main" w:type="band1Horz">
      <w:tblPr/>
      <w:tcPr>
        <w:shd w:val="clear" w:color="auto" w:fill="BDD6EE" w:themeFill="accent1" w:themeFillTint="66"/>
      </w:tcPr>
    </w:tblStylePr>
  </w:style>
  <w:style xmlns:w14="http://schemas.microsoft.com/office/word/2010/wordml" xmlns:mc="http://schemas.openxmlformats.org/markup-compatibility/2006" xmlns:w="http://schemas.openxmlformats.org/wordprocessingml/2006/main" w:type="table" w:styleId="ListTable4-Accent1" mc:Ignorable="w14">
    <w:name xmlns:w="http://schemas.openxmlformats.org/wordprocessingml/2006/main" w:val="List Table 4 Accent 1"/>
    <w:basedOn xmlns:w="http://schemas.openxmlformats.org/wordprocessingml/2006/main" w:val="TableNormal"/>
    <w:uiPriority xmlns:w="http://schemas.openxmlformats.org/wordprocessingml/2006/main" w:val="49"/>
    <w:pPr xmlns:w="http://schemas.openxmlformats.org/wordprocessingml/2006/main">
      <w:spacing xmlns:w="http://schemas.openxmlformats.org/wordprocessingml/2006/main" w:after="0" w:line="240" w:lineRule="auto"/>
    </w:pPr>
    <w:tblPr xmlns:w="http://schemas.openxmlformats.org/wordprocessingml/2006/main">
      <w:tblStyleRowBandSize w:val="1"/>
      <w:tblStyleColBandSize w:val="1"/>
      <w:tblInd w:w="0" w:type="dxa"/>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CellMar>
        <w:top w:w="0" w:type="dxa"/>
        <w:left w:w="108" w:type="dxa"/>
        <w:bottom w:w="0" w:type="dxa"/>
        <w:right w:w="108" w:type="dxa"/>
      </w:tblCellMar>
    </w:tblPr>
    <w:tblStylePr xmlns:w="http://schemas.openxmlformats.org/wordprocessingml/2006/main" w:type="firstRow">
      <w:rPr>
        <w:b/>
        <w:bCs/>
        <w:color w:val="FFFFFF" w:themeColor="background1"/>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xmlns:w="http://schemas.openxmlformats.org/wordprocessingml/2006/main" w:type="lastRow">
      <w:rPr>
        <w:b/>
        <w:bCs/>
      </w:rPr>
      <w:tblPr/>
      <w:tcPr>
        <w:tcBorders>
          <w:top w:val="double" w:color="9CC2E5" w:themeColor="accent1" w:themeTint="99" w:sz="4" w:space="0"/>
        </w:tcBorders>
      </w:tcPr>
    </w:tblStylePr>
    <w:tblStylePr xmlns:w="http://schemas.openxmlformats.org/wordprocessingml/2006/main" w:type="firstCol">
      <w:rPr>
        <w:b/>
        <w:bCs/>
      </w:rPr>
    </w:tblStylePr>
    <w:tblStylePr xmlns:w="http://schemas.openxmlformats.org/wordprocessingml/2006/main" w:type="lastCol">
      <w:rPr>
        <w:b/>
        <w:bCs/>
      </w:rPr>
    </w:tblStylePr>
    <w:tblStylePr xmlns:w="http://schemas.openxmlformats.org/wordprocessingml/2006/main" w:type="band1Vert">
      <w:tblPr/>
      <w:tcPr>
        <w:shd w:val="clear" w:color="auto" w:fill="DEEAF6" w:themeFill="accent1" w:themeFillTint="33"/>
      </w:tcPr>
    </w:tblStylePr>
    <w:tblStylePr xmlns:w="http://schemas.openxmlformats.org/wordprocessingml/2006/main" w:type="band1Horz">
      <w:tblPr/>
      <w:tcPr>
        <w:shd w:val="clear" w:color="auto" w:fill="DEEAF6" w:themeFill="accent1" w:themeFillTint="33"/>
      </w:tcPr>
    </w:tblStylePr>
  </w:style>
  <w:style xmlns:w14="http://schemas.microsoft.com/office/word/2010/wordml" xmlns:mc="http://schemas.openxmlformats.org/markup-compatibility/2006" xmlns:w="http://schemas.openxmlformats.org/wordprocessingml/2006/main" w:type="table" w:styleId="GridTable4-Accent1" mc:Ignorable="w14">
    <w:name xmlns:w="http://schemas.openxmlformats.org/wordprocessingml/2006/main" w:val="Grid Table 4 Accent 1"/>
    <w:basedOn xmlns:w="http://schemas.openxmlformats.org/wordprocessingml/2006/main" w:val="TableNormal"/>
    <w:uiPriority xmlns:w="http://schemas.openxmlformats.org/wordprocessingml/2006/main" w:val="49"/>
    <w:pPr xmlns:w="http://schemas.openxmlformats.org/wordprocessingml/2006/main">
      <w:spacing xmlns:w="http://schemas.openxmlformats.org/wordprocessingml/2006/main" w:after="0" w:line="240" w:lineRule="auto"/>
    </w:pPr>
    <w:tblPr xmlns:w="http://schemas.openxmlformats.org/wordprocessingml/2006/main">
      <w:tblStyleRowBandSize w:val="1"/>
      <w:tblStyleColBandSize w:val="1"/>
      <w:tblInd w:w="0" w:type="dxa"/>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xmlns:w="http://schemas.openxmlformats.org/wordprocessingml/2006/main" w:type="firstRow">
      <w:rPr>
        <w:b/>
        <w:bCs/>
        <w:color w:val="FFFFFF" w:themeColor="background1"/>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xmlns:w="http://schemas.openxmlformats.org/wordprocessingml/2006/main" w:type="lastRow">
      <w:rPr>
        <w:b/>
        <w:bCs/>
      </w:rPr>
      <w:tblPr/>
      <w:tcPr>
        <w:tcBorders>
          <w:top w:val="double" w:color="5B9BD5" w:themeColor="accent1" w:sz="4" w:space="0"/>
        </w:tcBorders>
      </w:tcPr>
    </w:tblStylePr>
    <w:tblStylePr xmlns:w="http://schemas.openxmlformats.org/wordprocessingml/2006/main" w:type="firstCol">
      <w:rPr>
        <w:b/>
        <w:bCs/>
      </w:rPr>
    </w:tblStylePr>
    <w:tblStylePr xmlns:w="http://schemas.openxmlformats.org/wordprocessingml/2006/main" w:type="lastCol">
      <w:rPr>
        <w:b/>
        <w:bCs/>
      </w:rPr>
    </w:tblStylePr>
    <w:tblStylePr xmlns:w="http://schemas.openxmlformats.org/wordprocessingml/2006/main" w:type="band1Vert">
      <w:tblPr/>
      <w:tcPr>
        <w:shd w:val="clear" w:color="auto" w:fill="DEEAF6" w:themeFill="accent1" w:themeFillTint="33"/>
      </w:tcPr>
    </w:tblStylePr>
    <w:tblStylePr xmlns:w="http://schemas.openxmlformats.org/wordprocessingml/2006/main"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microsoft.com/office/2011/relationships/people" Target="peop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microsoft.com/office/2019/05/relationships/documenttasks" Target="documenttasks/documenttasks1.xml" Id="rId15" /><Relationship Type="http://schemas.microsoft.com/office/2016/09/relationships/commentsIds" Target="commentsIds.xml" Id="rId10" /><Relationship Type="http://schemas.openxmlformats.org/officeDocument/2006/relationships/numbering" Target="numbering.xml" Id="rId4" /><Relationship Type="http://schemas.microsoft.com/office/2011/relationships/commentsExtended" Target="commentsExtended.xml" Id="rId9" /><Relationship Type="http://schemas.openxmlformats.org/officeDocument/2006/relationships/theme" Target="theme/theme1.xml" Id="rId14" /></Relationships>
</file>

<file path=word/documenttasks/documenttasks1.xml><?xml version="1.0" encoding="utf-8"?>
<t:Tasks xmlns:t="http://schemas.microsoft.com/office/tasks/2019/documenttasks" xmlns:oel="http://schemas.microsoft.com/office/2019/extlst">
  <t:Task id="{564C2071-AB30-4BC2-AFD8-2BB257E38BD1}">
    <t:Anchor>
      <t:Comment id="1789485614"/>
    </t:Anchor>
    <t:History>
      <t:Event id="{DF6DFC39-72F6-4F94-942E-328D065F89DE}" time="2023-12-19T17:07:09.503Z">
        <t:Attribution userId="S::jacqui.wigg@innoenergy.com::b21d63d0-bf40-4bff-8259-3900060399f4" userProvider="AD" userName="Jacqui Wigg"/>
        <t:Anchor>
          <t:Comment id="1093423545"/>
        </t:Anchor>
        <t:Create/>
      </t:Event>
      <t:Event id="{FF397FCB-D193-4E84-BCB1-5B154102A258}" time="2023-12-19T17:07:09.503Z">
        <t:Attribution userId="S::jacqui.wigg@innoenergy.com::b21d63d0-bf40-4bff-8259-3900060399f4" userProvider="AD" userName="Jacqui Wigg"/>
        <t:Anchor>
          <t:Comment id="1093423545"/>
        </t:Anchor>
        <t:Assign userId="S::andrea.dixon@innoenergy.com::3b5e0439-008c-40a7-876b-240b7195e47d" userProvider="AD" userName="Andrea Dixon"/>
      </t:Event>
      <t:Event id="{890B7519-3E38-4580-8F44-3C57BAC15346}" time="2023-12-19T17:07:09.503Z">
        <t:Attribution userId="S::jacqui.wigg@innoenergy.com::b21d63d0-bf40-4bff-8259-3900060399f4" userProvider="AD" userName="Jacqui Wigg"/>
        <t:Anchor>
          <t:Comment id="1093423545"/>
        </t:Anchor>
        <t:SetTitle title="@Andrea Dixon You would repeat the same table below for LOT 2, right? The idea would be for them to quote on building the whole course under production and providing us with a SCORM package as an output. This would include building relevant media, …"/>
      </t:Event>
      <t:Event id="{DB7354BF-172B-4550-B3B3-0EC6724EF227}" time="2023-12-20T12:53:47.378Z">
        <t:Attribution userId="S::andrea.dixon@innoenergy.com::3b5e0439-008c-40a7-876b-240b7195e47d" userProvider="AD" userName="Andrea Dixon"/>
        <t:Progress percentComplete="100"/>
      </t:Event>
    </t:History>
  </t:Task>
  <t:Task id="{D9C81387-FF1A-40A5-B4CF-C2B4A1D4A855}">
    <t:Anchor>
      <t:Comment id="1426816629"/>
    </t:Anchor>
    <t:History>
      <t:Event id="{6CA7FBFC-171D-4B5C-84FE-8B5078CB741A}" time="2023-12-19T17:07:09.503Z">
        <t:Attribution userId="S::jacqui.wigg@innoenergy.com::b21d63d0-bf40-4bff-8259-3900060399f4" userProvider="AD" userName="Jacqui Wigg"/>
        <t:Anchor>
          <t:Comment id="1493329337"/>
        </t:Anchor>
        <t:Create/>
      </t:Event>
      <t:Event id="{93EA9017-E4DE-4909-8087-03731A3B205D}" time="2023-12-19T17:07:09.503Z">
        <t:Attribution userId="S::jacqui.wigg@innoenergy.com::b21d63d0-bf40-4bff-8259-3900060399f4" userProvider="AD" userName="Jacqui Wigg"/>
        <t:Anchor>
          <t:Comment id="1493329337"/>
        </t:Anchor>
        <t:Assign userId="S::andrea.dixon@innoenergy.com::3b5e0439-008c-40a7-876b-240b7195e47d" userProvider="AD" userName="Andrea Dixon"/>
      </t:Event>
      <t:Event id="{7EF96352-A9D0-402B-919B-09BE279C6C52}" time="2023-12-19T17:07:09.503Z">
        <t:Attribution userId="S::jacqui.wigg@innoenergy.com::b21d63d0-bf40-4bff-8259-3900060399f4" userProvider="AD" userName="Jacqui Wigg"/>
        <t:Anchor>
          <t:Comment id="1493329337"/>
        </t:Anchor>
        <t:SetTitle title="@Andrea Dixon You would repeat the same table below for LOT 2, right? The idea would be for them to quote on building the whole course under production and providing us with a SCORM package as an output. This would include building relevant media, …"/>
      </t:Event>
      <t:Event id="{B21D3F71-F0A7-47AC-9101-9203010DFF2E}" time="2023-12-20T12:50:08.726Z">
        <t:Attribution userId="S::andrea.dixon@innoenergy.com::3b5e0439-008c-40a7-876b-240b7195e47d" userProvider="AD" userName="Andrea Dixon"/>
        <t:Progress percentComplete="100"/>
      </t:Event>
    </t:History>
  </t:Task>
  <t:Task id="{AB86942C-94BB-4CB8-9C2F-4239E26D10E6}">
    <t:Anchor>
      <t:Comment id="87616303"/>
    </t:Anchor>
    <t:History>
      <t:Event id="{20DC1174-1A03-4F33-A123-4C6AC2571FA0}" time="2024-01-02T11:55:06.976Z">
        <t:Attribution userId="S::jacqui.wigg@innoenergy.com::b21d63d0-bf40-4bff-8259-3900060399f4" userProvider="AD" userName="Jacqui Wigg"/>
        <t:Anchor>
          <t:Comment id="87616303"/>
        </t:Anchor>
        <t:Create/>
      </t:Event>
      <t:Event id="{6E191F0A-99DB-4D63-8798-8EEBED524205}" time="2024-01-02T11:55:06.976Z">
        <t:Attribution userId="S::jacqui.wigg@innoenergy.com::b21d63d0-bf40-4bff-8259-3900060399f4" userProvider="AD" userName="Jacqui Wigg"/>
        <t:Anchor>
          <t:Comment id="87616303"/>
        </t:Anchor>
        <t:Assign userId="S::andrea.dixon@innoenergy.com::3b5e0439-008c-40a7-876b-240b7195e47d" userProvider="AD" userName="Andrea Dixon"/>
      </t:Event>
      <t:Event id="{246C09D1-5F82-4CC9-A9BE-771B9E3A2669}" time="2024-01-02T11:55:06.976Z">
        <t:Attribution userId="S::jacqui.wigg@innoenergy.com::b21d63d0-bf40-4bff-8259-3900060399f4" userProvider="AD" userName="Jacqui Wigg"/>
        <t:Anchor>
          <t:Comment id="87616303"/>
        </t:Anchor>
        <t:SetTitle title="@Andrea Dixon, I think here for clarity, list the elements from LOT 1 so that there isn't a misunderstanding."/>
      </t:Event>
      <t:Event id="{43AFA6FC-25E5-4659-A2EC-089C4E9A8CCF}" time="2024-01-02T13:43:51.737Z">
        <t:Attribution userId="S::andrea.dixon@innoenergy.com::3b5e0439-008c-40a7-876b-240b7195e47d" userProvider="AD" userName="Andrea Dixon"/>
        <t:Progress percentComplete="100"/>
      </t:Event>
    </t:History>
  </t:Task>
  <t:Task id="{7C91D250-ED2B-494C-8E92-E13632AA8D1B}">
    <t:Anchor>
      <t:Comment id="1533356518"/>
    </t:Anchor>
    <t:History>
      <t:Event id="{CD107C10-C06B-4F45-B6CC-70AB0FEC9964}" time="2024-01-02T11:56:10.223Z">
        <t:Attribution userId="S::jacqui.wigg@innoenergy.com::b21d63d0-bf40-4bff-8259-3900060399f4" userProvider="AD" userName="Jacqui Wigg"/>
        <t:Anchor>
          <t:Comment id="1533356518"/>
        </t:Anchor>
        <t:Create/>
      </t:Event>
      <t:Event id="{E62CDC4F-516A-49F5-B5E0-B0B5F186B65C}" time="2024-01-02T11:56:10.223Z">
        <t:Attribution userId="S::jacqui.wigg@innoenergy.com::b21d63d0-bf40-4bff-8259-3900060399f4" userProvider="AD" userName="Jacqui Wigg"/>
        <t:Anchor>
          <t:Comment id="1533356518"/>
        </t:Anchor>
        <t:Assign userId="S::andrea.dixon@innoenergy.com::3b5e0439-008c-40a7-876b-240b7195e47d" userProvider="AD" userName="Andrea Dixon"/>
      </t:Event>
      <t:Event id="{4289EEAA-2C97-4DA8-842B-E0B53D19DA11}" time="2024-01-02T11:56:10.223Z">
        <t:Attribution userId="S::jacqui.wigg@innoenergy.com::b21d63d0-bf40-4bff-8259-3900060399f4" userProvider="AD" userName="Jacqui Wigg"/>
        <t:Anchor>
          <t:Comment id="1533356518"/>
        </t:Anchor>
        <t:SetTitle title="@Andrea Dixon, again here I think list the outputs for LOT 2 so that they are reminded."/>
      </t:Event>
      <t:Event id="{0B57B00D-C2DD-42D3-8730-8A3DBD5A279A}" time="2024-01-02T13:43:22.399Z">
        <t:Attribution userId="S::andrea.dixon@innoenergy.com::3b5e0439-008c-40a7-876b-240b7195e47d" userProvider="AD" userName="Andrea Dixon"/>
        <t:Progress percentComplete="100"/>
      </t:Event>
    </t:History>
  </t:Task>
</t:Task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96fbd16-e1a7-40c1-ae2f-00cdc5eaf799" xsi:nil="true"/>
    <lcf76f155ced4ddcb4097134ff3c332f xmlns="a940ccdc-5f52-4929-911d-ed9390976bc3">
      <Terms xmlns="http://schemas.microsoft.com/office/infopath/2007/PartnerControls"/>
    </lcf76f155ced4ddcb4097134ff3c332f>
    <SharedWithUsers xmlns="b96fbd16-e1a7-40c1-ae2f-00cdc5eaf799">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4466C325CE2924D8F5B92D00D408864" ma:contentTypeVersion="16" ma:contentTypeDescription="Create a new document." ma:contentTypeScope="" ma:versionID="5d8d7c98f611f8eab5c63e858fb6fac2">
  <xsd:schema xmlns:xsd="http://www.w3.org/2001/XMLSchema" xmlns:xs="http://www.w3.org/2001/XMLSchema" xmlns:p="http://schemas.microsoft.com/office/2006/metadata/properties" xmlns:ns2="a940ccdc-5f52-4929-911d-ed9390976bc3" xmlns:ns3="b96fbd16-e1a7-40c1-ae2f-00cdc5eaf799" targetNamespace="http://schemas.microsoft.com/office/2006/metadata/properties" ma:root="true" ma:fieldsID="b8e63d7a4e59dc56e6944186821df51e" ns2:_="" ns3:_="">
    <xsd:import namespace="a940ccdc-5f52-4929-911d-ed9390976bc3"/>
    <xsd:import namespace="b96fbd16-e1a7-40c1-ae2f-00cdc5eaf7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0ccdc-5f52-4929-911d-ed9390976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6fbd16-e1a7-40c1-ae2f-00cdc5eaf7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a44729e-fbbb-4440-8b73-b956c030c855}" ma:internalName="TaxCatchAll" ma:showField="CatchAllData" ma:web="b96fbd16-e1a7-40c1-ae2f-00cdc5eaf7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BE1977-E91B-401A-8828-47BD3D12696A}">
  <ds:schemaRefs>
    <ds:schemaRef ds:uri="http://schemas.microsoft.com/sharepoint/v3/contenttype/forms"/>
  </ds:schemaRefs>
</ds:datastoreItem>
</file>

<file path=customXml/itemProps2.xml><?xml version="1.0" encoding="utf-8"?>
<ds:datastoreItem xmlns:ds="http://schemas.openxmlformats.org/officeDocument/2006/customXml" ds:itemID="{7BA37879-4587-4E1F-94B7-3204B048ECE3}">
  <ds:schemaRefs>
    <ds:schemaRef ds:uri="http://schemas.microsoft.com/office/2006/metadata/properties"/>
    <ds:schemaRef ds:uri="http://schemas.microsoft.com/office/infopath/2007/PartnerControls"/>
    <ds:schemaRef ds:uri="b96fbd16-e1a7-40c1-ae2f-00cdc5eaf799"/>
    <ds:schemaRef ds:uri="a940ccdc-5f52-4929-911d-ed9390976bc3"/>
  </ds:schemaRefs>
</ds:datastoreItem>
</file>

<file path=customXml/itemProps3.xml><?xml version="1.0" encoding="utf-8"?>
<ds:datastoreItem xmlns:ds="http://schemas.openxmlformats.org/officeDocument/2006/customXml" ds:itemID="{D269A71A-ED5B-4602-AA52-11907855185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 Wigg</dc:creator>
  <cp:keywords/>
  <dc:description/>
  <cp:lastModifiedBy>Elias Paul</cp:lastModifiedBy>
  <cp:revision>74</cp:revision>
  <dcterms:created xsi:type="dcterms:W3CDTF">2023-06-29T11:55:00Z</dcterms:created>
  <dcterms:modified xsi:type="dcterms:W3CDTF">2026-02-26T15:55:55Z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0x010100F4466C325CE2924D8F5B92D00D408864</vt:lpwstr>
  </property>
  <property fmtid="{D5CDD505-2E9C-101B-9397-08002B2CF9AE}" pid="3" name="MediaServiceImageTags">
    <vt:lpwstr/>
  </property>
  <property fmtid="{D5CDD505-2E9C-101B-9397-08002B2CF9AE}" pid="4" name="docLang">
    <vt:lpwstr>en</vt:lpwstr>
  </property>
  <property fmtid="{D5CDD505-2E9C-101B-9397-08002B2CF9AE}" pid="5" name="Order">
    <vt:r8>58100</vt:r8>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y fmtid="{D5CDD505-2E9C-101B-9397-08002B2CF9AE}" pid="10" name="TriggerFlowInfo">
    <vt:lpwstr/>
  </property>
</Properties>
</file>